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B8D0" w14:textId="208291AD" w:rsidR="000C377E" w:rsidRDefault="00E54FBE" w:rsidP="0026797E">
      <w:pPr>
        <w:rPr>
          <w:rFonts w:ascii="Calibri" w:hAnsi="Calibri"/>
          <w:b/>
          <w:sz w:val="28"/>
          <w:szCs w:val="28"/>
        </w:rPr>
      </w:pPr>
      <w:r>
        <w:rPr>
          <w:noProof/>
        </w:rPr>
        <mc:AlternateContent>
          <mc:Choice Requires="wpg">
            <w:drawing>
              <wp:anchor distT="0" distB="0" distL="228600" distR="228600" simplePos="0" relativeHeight="251692032" behindDoc="1" locked="0" layoutInCell="1" allowOverlap="1" wp14:anchorId="52A7AF39" wp14:editId="48D7F944">
                <wp:simplePos x="0" y="0"/>
                <wp:positionH relativeFrom="margin">
                  <wp:posOffset>-459105</wp:posOffset>
                </wp:positionH>
                <wp:positionV relativeFrom="margin">
                  <wp:posOffset>-15240</wp:posOffset>
                </wp:positionV>
                <wp:extent cx="6608445" cy="1866900"/>
                <wp:effectExtent l="0" t="3810" r="3810" b="0"/>
                <wp:wrapSquare wrapText="bothSides"/>
                <wp:docPr id="19"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8445" cy="1866900"/>
                          <a:chOff x="0" y="0"/>
                          <a:chExt cx="1828800" cy="8151039"/>
                        </a:xfrm>
                      </wpg:grpSpPr>
                      <wps:wsp>
                        <wps:cNvPr id="20" name="Rectangle 202"/>
                        <wps:cNvSpPr>
                          <a:spLocks noChangeArrowheads="1"/>
                        </wps:cNvSpPr>
                        <wps:spPr bwMode="auto">
                          <a:xfrm>
                            <a:off x="0" y="0"/>
                            <a:ext cx="1828800" cy="228600"/>
                          </a:xfrm>
                          <a:prstGeom prst="rect">
                            <a:avLst/>
                          </a:prstGeom>
                          <a:solidFill>
                            <a:schemeClr val="accent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 name="Rectangle 203"/>
                        <wps:cNvSpPr>
                          <a:spLocks noChangeArrowheads="1"/>
                        </wps:cNvSpPr>
                        <wps:spPr bwMode="auto">
                          <a:xfrm>
                            <a:off x="0" y="927279"/>
                            <a:ext cx="1828800" cy="7223760"/>
                          </a:xfrm>
                          <a:prstGeom prst="rect">
                            <a:avLst/>
                          </a:prstGeom>
                          <a:solidFill>
                            <a:schemeClr val="accent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418F01BF" w14:textId="6757D542" w:rsidR="008F4BF2" w:rsidRPr="000C377E" w:rsidRDefault="008F4BF2" w:rsidP="000C377E">
                              <w:pPr>
                                <w:jc w:val="center"/>
                                <w:rPr>
                                  <w:rFonts w:asciiTheme="minorHAnsi" w:hAnsiTheme="minorHAnsi" w:cstheme="minorHAnsi"/>
                                  <w:b/>
                                  <w:color w:val="FFFFFF" w:themeColor="background1"/>
                                  <w:sz w:val="32"/>
                                  <w:szCs w:val="32"/>
                                </w:rPr>
                              </w:pPr>
                              <w:r w:rsidRPr="000C377E">
                                <w:rPr>
                                  <w:rFonts w:asciiTheme="minorHAnsi" w:hAnsiTheme="minorHAnsi" w:cstheme="minorHAnsi"/>
                                  <w:b/>
                                  <w:color w:val="FFFFFF" w:themeColor="background1"/>
                                  <w:sz w:val="32"/>
                                  <w:szCs w:val="32"/>
                                </w:rPr>
                                <w:t>Template</w:t>
                              </w:r>
                              <w:r w:rsidR="000C377E" w:rsidRPr="000C377E">
                                <w:rPr>
                                  <w:rFonts w:asciiTheme="minorHAnsi" w:hAnsiTheme="minorHAnsi" w:cstheme="minorHAnsi"/>
                                  <w:b/>
                                  <w:color w:val="FFFFFF" w:themeColor="background1"/>
                                  <w:sz w:val="32"/>
                                  <w:szCs w:val="32"/>
                                </w:rPr>
                                <w:t xml:space="preserve"> </w:t>
                              </w:r>
                              <w:r w:rsidRPr="000C377E">
                                <w:rPr>
                                  <w:rFonts w:asciiTheme="minorHAnsi" w:hAnsiTheme="minorHAnsi" w:cstheme="minorHAnsi"/>
                                  <w:b/>
                                  <w:color w:val="FFFFFF" w:themeColor="background1"/>
                                  <w:sz w:val="32"/>
                                  <w:szCs w:val="32"/>
                                </w:rPr>
                                <w:t>Infection Prevention &amp; Control</w:t>
                              </w:r>
                            </w:p>
                            <w:p w14:paraId="117C5F98" w14:textId="12672C02" w:rsidR="008F4BF2" w:rsidRPr="000C377E" w:rsidRDefault="008F4BF2" w:rsidP="000C377E">
                              <w:pPr>
                                <w:jc w:val="center"/>
                                <w:rPr>
                                  <w:rFonts w:asciiTheme="minorHAnsi" w:hAnsiTheme="minorHAnsi" w:cstheme="minorHAnsi"/>
                                  <w:b/>
                                  <w:color w:val="FFFFFF" w:themeColor="background1"/>
                                  <w:sz w:val="32"/>
                                  <w:szCs w:val="32"/>
                                </w:rPr>
                              </w:pPr>
                              <w:r w:rsidRPr="000C377E">
                                <w:rPr>
                                  <w:rFonts w:asciiTheme="minorHAnsi" w:hAnsiTheme="minorHAnsi" w:cstheme="minorHAnsi"/>
                                  <w:b/>
                                  <w:color w:val="FFFFFF" w:themeColor="background1"/>
                                  <w:sz w:val="32"/>
                                  <w:szCs w:val="32"/>
                                </w:rPr>
                                <w:t>Policy and Procedures</w:t>
                              </w:r>
                              <w:r w:rsidR="000C377E" w:rsidRPr="000C377E">
                                <w:rPr>
                                  <w:rFonts w:asciiTheme="minorHAnsi" w:hAnsiTheme="minorHAnsi" w:cstheme="minorHAnsi"/>
                                  <w:b/>
                                  <w:color w:val="FFFFFF" w:themeColor="background1"/>
                                  <w:sz w:val="32"/>
                                  <w:szCs w:val="32"/>
                                </w:rPr>
                                <w:t xml:space="preserve"> Manual</w:t>
                              </w:r>
                            </w:p>
                            <w:p w14:paraId="6F3FDDCB" w14:textId="154B9F6C" w:rsidR="008F4BF2" w:rsidRPr="000C377E" w:rsidRDefault="008F4BF2" w:rsidP="000C377E">
                              <w:pPr>
                                <w:jc w:val="center"/>
                                <w:rPr>
                                  <w:rFonts w:asciiTheme="minorHAnsi" w:hAnsiTheme="minorHAnsi" w:cstheme="minorHAnsi"/>
                                  <w:b/>
                                  <w:color w:val="FFFFFF" w:themeColor="background1"/>
                                  <w:sz w:val="32"/>
                                  <w:szCs w:val="32"/>
                                </w:rPr>
                              </w:pPr>
                              <w:r w:rsidRPr="000C377E">
                                <w:rPr>
                                  <w:rFonts w:asciiTheme="minorHAnsi" w:hAnsiTheme="minorHAnsi" w:cstheme="minorHAnsi"/>
                                  <w:b/>
                                  <w:color w:val="FFFFFF" w:themeColor="background1"/>
                                  <w:sz w:val="32"/>
                                  <w:szCs w:val="32"/>
                                </w:rPr>
                                <w:t>for</w:t>
                              </w:r>
                            </w:p>
                            <w:p w14:paraId="184E9DE3" w14:textId="20254C8E" w:rsidR="008F4BF2" w:rsidRPr="000C377E" w:rsidRDefault="008F4BF2" w:rsidP="000C377E">
                              <w:pPr>
                                <w:jc w:val="center"/>
                                <w:rPr>
                                  <w:rFonts w:asciiTheme="minorHAnsi" w:hAnsiTheme="minorHAnsi" w:cstheme="minorHAnsi"/>
                                  <w:b/>
                                  <w:color w:val="FFFFFF" w:themeColor="background1"/>
                                  <w:sz w:val="32"/>
                                  <w:szCs w:val="32"/>
                                </w:rPr>
                              </w:pPr>
                              <w:r w:rsidRPr="000C377E">
                                <w:rPr>
                                  <w:rFonts w:asciiTheme="minorHAnsi" w:hAnsiTheme="minorHAnsi" w:cstheme="minorHAnsi"/>
                                  <w:b/>
                                  <w:color w:val="FFFFFF" w:themeColor="background1"/>
                                  <w:sz w:val="32"/>
                                  <w:szCs w:val="32"/>
                                </w:rPr>
                                <w:t>North Carolina Licensed</w:t>
                              </w:r>
                              <w:r w:rsidR="000C377E" w:rsidRPr="000C377E">
                                <w:rPr>
                                  <w:rFonts w:asciiTheme="minorHAnsi" w:hAnsiTheme="minorHAnsi" w:cstheme="minorHAnsi"/>
                                  <w:b/>
                                  <w:color w:val="FFFFFF" w:themeColor="background1"/>
                                  <w:sz w:val="32"/>
                                  <w:szCs w:val="32"/>
                                </w:rPr>
                                <w:t xml:space="preserve"> </w:t>
                              </w:r>
                              <w:r w:rsidRPr="000C377E">
                                <w:rPr>
                                  <w:rFonts w:asciiTheme="minorHAnsi" w:hAnsiTheme="minorHAnsi" w:cstheme="minorHAnsi"/>
                                  <w:b/>
                                  <w:color w:val="FFFFFF" w:themeColor="background1"/>
                                  <w:sz w:val="32"/>
                                  <w:szCs w:val="32"/>
                                </w:rPr>
                                <w:t>Adult Care Homes</w:t>
                              </w:r>
                              <w:r w:rsidR="000C377E" w:rsidRPr="000C377E">
                                <w:rPr>
                                  <w:rFonts w:asciiTheme="minorHAnsi" w:hAnsiTheme="minorHAnsi" w:cstheme="minorHAnsi"/>
                                  <w:b/>
                                  <w:color w:val="FFFFFF" w:themeColor="background1"/>
                                  <w:sz w:val="32"/>
                                  <w:szCs w:val="32"/>
                                </w:rPr>
                                <w:t xml:space="preserve"> &amp; </w:t>
                              </w:r>
                              <w:r w:rsidRPr="000C377E">
                                <w:rPr>
                                  <w:rFonts w:asciiTheme="minorHAnsi" w:hAnsiTheme="minorHAnsi" w:cstheme="minorHAnsi"/>
                                  <w:b/>
                                  <w:color w:val="FFFFFF" w:themeColor="background1"/>
                                  <w:sz w:val="32"/>
                                  <w:szCs w:val="32"/>
                                </w:rPr>
                                <w:t>Family Care H</w:t>
                              </w:r>
                              <w:r w:rsidR="000C377E" w:rsidRPr="000C377E">
                                <w:rPr>
                                  <w:rFonts w:asciiTheme="minorHAnsi" w:hAnsiTheme="minorHAnsi" w:cstheme="minorHAnsi"/>
                                  <w:b/>
                                  <w:color w:val="FFFFFF" w:themeColor="background1"/>
                                  <w:sz w:val="32"/>
                                  <w:szCs w:val="32"/>
                                </w:rPr>
                                <w:t>omes</w:t>
                              </w:r>
                            </w:p>
                            <w:p w14:paraId="51F6B03D" w14:textId="2FB7DCF5" w:rsidR="000C377E" w:rsidRPr="000C377E" w:rsidRDefault="000C377E" w:rsidP="000C377E">
                              <w:pPr>
                                <w:jc w:val="center"/>
                                <w:rPr>
                                  <w:rFonts w:asciiTheme="minorHAnsi" w:hAnsiTheme="minorHAnsi" w:cstheme="minorHAnsi"/>
                                  <w:b/>
                                  <w:color w:val="FFFFFF" w:themeColor="background1"/>
                                  <w:sz w:val="32"/>
                                  <w:szCs w:val="32"/>
                                </w:rPr>
                              </w:pPr>
                              <w:r w:rsidRPr="000C377E">
                                <w:rPr>
                                  <w:rFonts w:asciiTheme="minorHAnsi" w:hAnsiTheme="minorHAnsi" w:cstheme="minorHAnsi"/>
                                  <w:b/>
                                  <w:color w:val="FFFFFF" w:themeColor="background1"/>
                                  <w:sz w:val="32"/>
                                  <w:szCs w:val="32"/>
                                </w:rPr>
                                <w:t>Pursuant to Session Law 2021-189</w:t>
                              </w:r>
                            </w:p>
                          </w:txbxContent>
                        </wps:txbx>
                        <wps:bodyPr rot="0" vert="horz" wrap="square" lIns="91440" tIns="182880" rIns="109728" bIns="228600" anchor="t" anchorCtr="0" upright="1">
                          <a:noAutofit/>
                        </wps:bodyPr>
                      </wps:wsp>
                      <wps:wsp>
                        <wps:cNvPr id="22" name="Text Box 204"/>
                        <wps:cNvSpPr txBox="1">
                          <a:spLocks noChangeArrowheads="1"/>
                        </wps:cNvSpPr>
                        <wps:spPr bwMode="auto">
                          <a:xfrm>
                            <a:off x="0" y="198996"/>
                            <a:ext cx="1828800" cy="700375"/>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F2EBCA" w14:textId="100E869B" w:rsidR="008F4BF2" w:rsidRDefault="008F4BF2">
                              <w:pPr>
                                <w:pStyle w:val="NoSpacing"/>
                                <w:jc w:val="center"/>
                                <w:rPr>
                                  <w:rFonts w:asciiTheme="majorHAnsi" w:eastAsiaTheme="majorEastAsia" w:hAnsiTheme="majorHAnsi" w:cstheme="majorBidi"/>
                                  <w:caps/>
                                  <w:color w:val="4472C4" w:themeColor="accent1"/>
                                  <w:sz w:val="28"/>
                                  <w:szCs w:val="28"/>
                                </w:rPr>
                              </w:pP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A7AF39" id="Group 201" o:spid="_x0000_s1026" style="position:absolute;margin-left:-36.15pt;margin-top:-1.2pt;width:520.35pt;height:147pt;z-index:-251624448;mso-wrap-distance-left:18pt;mso-wrap-distance-right:18pt;mso-position-horizontal-relative:margin;mso-position-vertical-relative:margin;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" fillcolor="#4472c4 [3204]" stroked="f" strokeweight="1pt"/>
                <v:rect id="Rectangle 203"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" fillcolor="#4472c4 [3204]" stroked="f" strokeweight="1pt">
                  <v:textbox inset=",14.4pt,8.64pt,18pt">
                    <w:txbxContent>
                      <w:p w14:paraId="418F01BF" w14:textId="6757D542" w:rsidR="008F4BF2" w:rsidRPr="000C377E" w:rsidRDefault="008F4BF2" w:rsidP="000C377E">
                        <w:pPr>
                          <w:jc w:val="center"/>
                          <w:rPr>
                            <w:rFonts w:asciiTheme="minorHAnsi" w:hAnsiTheme="minorHAnsi" w:cstheme="minorHAnsi"/>
                            <w:b/>
                            <w:color w:val="FFFFFF" w:themeColor="background1"/>
                            <w:sz w:val="32"/>
                            <w:szCs w:val="32"/>
                          </w:rPr>
                        </w:pPr>
                        <w:r w:rsidRPr="000C377E">
                          <w:rPr>
                            <w:rFonts w:asciiTheme="minorHAnsi" w:hAnsiTheme="minorHAnsi" w:cstheme="minorHAnsi"/>
                            <w:b/>
                            <w:color w:val="FFFFFF" w:themeColor="background1"/>
                            <w:sz w:val="32"/>
                            <w:szCs w:val="32"/>
                          </w:rPr>
                          <w:t>Template</w:t>
                        </w:r>
                        <w:r w:rsidR="000C377E" w:rsidRPr="000C377E">
                          <w:rPr>
                            <w:rFonts w:asciiTheme="minorHAnsi" w:hAnsiTheme="minorHAnsi" w:cstheme="minorHAnsi"/>
                            <w:b/>
                            <w:color w:val="FFFFFF" w:themeColor="background1"/>
                            <w:sz w:val="32"/>
                            <w:szCs w:val="32"/>
                          </w:rPr>
                          <w:t xml:space="preserve"> </w:t>
                        </w:r>
                        <w:r w:rsidRPr="000C377E">
                          <w:rPr>
                            <w:rFonts w:asciiTheme="minorHAnsi" w:hAnsiTheme="minorHAnsi" w:cstheme="minorHAnsi"/>
                            <w:b/>
                            <w:color w:val="FFFFFF" w:themeColor="background1"/>
                            <w:sz w:val="32"/>
                            <w:szCs w:val="32"/>
                          </w:rPr>
                          <w:t>Infection Prevention &amp; Control</w:t>
                        </w:r>
                      </w:p>
                      <w:p w14:paraId="117C5F98" w14:textId="12672C02" w:rsidR="008F4BF2" w:rsidRPr="000C377E" w:rsidRDefault="008F4BF2" w:rsidP="000C377E">
                        <w:pPr>
                          <w:jc w:val="center"/>
                          <w:rPr>
                            <w:rFonts w:asciiTheme="minorHAnsi" w:hAnsiTheme="minorHAnsi" w:cstheme="minorHAnsi"/>
                            <w:b/>
                            <w:color w:val="FFFFFF" w:themeColor="background1"/>
                            <w:sz w:val="32"/>
                            <w:szCs w:val="32"/>
                          </w:rPr>
                        </w:pPr>
                        <w:r w:rsidRPr="000C377E">
                          <w:rPr>
                            <w:rFonts w:asciiTheme="minorHAnsi" w:hAnsiTheme="minorHAnsi" w:cstheme="minorHAnsi"/>
                            <w:b/>
                            <w:color w:val="FFFFFF" w:themeColor="background1"/>
                            <w:sz w:val="32"/>
                            <w:szCs w:val="32"/>
                          </w:rPr>
                          <w:t>Policy and Procedures</w:t>
                        </w:r>
                        <w:r w:rsidR="000C377E" w:rsidRPr="000C377E">
                          <w:rPr>
                            <w:rFonts w:asciiTheme="minorHAnsi" w:hAnsiTheme="minorHAnsi" w:cstheme="minorHAnsi"/>
                            <w:b/>
                            <w:color w:val="FFFFFF" w:themeColor="background1"/>
                            <w:sz w:val="32"/>
                            <w:szCs w:val="32"/>
                          </w:rPr>
                          <w:t xml:space="preserve"> Manual</w:t>
                        </w:r>
                      </w:p>
                      <w:p w14:paraId="6F3FDDCB" w14:textId="154B9F6C" w:rsidR="008F4BF2" w:rsidRPr="000C377E" w:rsidRDefault="008F4BF2" w:rsidP="000C377E">
                        <w:pPr>
                          <w:jc w:val="center"/>
                          <w:rPr>
                            <w:rFonts w:asciiTheme="minorHAnsi" w:hAnsiTheme="minorHAnsi" w:cstheme="minorHAnsi"/>
                            <w:b/>
                            <w:color w:val="FFFFFF" w:themeColor="background1"/>
                            <w:sz w:val="32"/>
                            <w:szCs w:val="32"/>
                          </w:rPr>
                        </w:pPr>
                        <w:r w:rsidRPr="000C377E">
                          <w:rPr>
                            <w:rFonts w:asciiTheme="minorHAnsi" w:hAnsiTheme="minorHAnsi" w:cstheme="minorHAnsi"/>
                            <w:b/>
                            <w:color w:val="FFFFFF" w:themeColor="background1"/>
                            <w:sz w:val="32"/>
                            <w:szCs w:val="32"/>
                          </w:rPr>
                          <w:t>for</w:t>
                        </w:r>
                      </w:p>
                      <w:p w14:paraId="184E9DE3" w14:textId="20254C8E" w:rsidR="008F4BF2" w:rsidRPr="000C377E" w:rsidRDefault="008F4BF2" w:rsidP="000C377E">
                        <w:pPr>
                          <w:jc w:val="center"/>
                          <w:rPr>
                            <w:rFonts w:asciiTheme="minorHAnsi" w:hAnsiTheme="minorHAnsi" w:cstheme="minorHAnsi"/>
                            <w:b/>
                            <w:color w:val="FFFFFF" w:themeColor="background1"/>
                            <w:sz w:val="32"/>
                            <w:szCs w:val="32"/>
                          </w:rPr>
                        </w:pPr>
                        <w:r w:rsidRPr="000C377E">
                          <w:rPr>
                            <w:rFonts w:asciiTheme="minorHAnsi" w:hAnsiTheme="minorHAnsi" w:cstheme="minorHAnsi"/>
                            <w:b/>
                            <w:color w:val="FFFFFF" w:themeColor="background1"/>
                            <w:sz w:val="32"/>
                            <w:szCs w:val="32"/>
                          </w:rPr>
                          <w:t>North Carolina Licensed</w:t>
                        </w:r>
                        <w:r w:rsidR="000C377E" w:rsidRPr="000C377E">
                          <w:rPr>
                            <w:rFonts w:asciiTheme="minorHAnsi" w:hAnsiTheme="minorHAnsi" w:cstheme="minorHAnsi"/>
                            <w:b/>
                            <w:color w:val="FFFFFF" w:themeColor="background1"/>
                            <w:sz w:val="32"/>
                            <w:szCs w:val="32"/>
                          </w:rPr>
                          <w:t xml:space="preserve"> </w:t>
                        </w:r>
                        <w:r w:rsidRPr="000C377E">
                          <w:rPr>
                            <w:rFonts w:asciiTheme="minorHAnsi" w:hAnsiTheme="minorHAnsi" w:cstheme="minorHAnsi"/>
                            <w:b/>
                            <w:color w:val="FFFFFF" w:themeColor="background1"/>
                            <w:sz w:val="32"/>
                            <w:szCs w:val="32"/>
                          </w:rPr>
                          <w:t>Adult Care Homes</w:t>
                        </w:r>
                        <w:r w:rsidR="000C377E" w:rsidRPr="000C377E">
                          <w:rPr>
                            <w:rFonts w:asciiTheme="minorHAnsi" w:hAnsiTheme="minorHAnsi" w:cstheme="minorHAnsi"/>
                            <w:b/>
                            <w:color w:val="FFFFFF" w:themeColor="background1"/>
                            <w:sz w:val="32"/>
                            <w:szCs w:val="32"/>
                          </w:rPr>
                          <w:t xml:space="preserve"> &amp; </w:t>
                        </w:r>
                        <w:r w:rsidRPr="000C377E">
                          <w:rPr>
                            <w:rFonts w:asciiTheme="minorHAnsi" w:hAnsiTheme="minorHAnsi" w:cstheme="minorHAnsi"/>
                            <w:b/>
                            <w:color w:val="FFFFFF" w:themeColor="background1"/>
                            <w:sz w:val="32"/>
                            <w:szCs w:val="32"/>
                          </w:rPr>
                          <w:t>Family Care H</w:t>
                        </w:r>
                        <w:r w:rsidR="000C377E" w:rsidRPr="000C377E">
                          <w:rPr>
                            <w:rFonts w:asciiTheme="minorHAnsi" w:hAnsiTheme="minorHAnsi" w:cstheme="minorHAnsi"/>
                            <w:b/>
                            <w:color w:val="FFFFFF" w:themeColor="background1"/>
                            <w:sz w:val="32"/>
                            <w:szCs w:val="32"/>
                          </w:rPr>
                          <w:t>omes</w:t>
                        </w:r>
                      </w:p>
                      <w:p w14:paraId="51F6B03D" w14:textId="2FB7DCF5" w:rsidR="000C377E" w:rsidRPr="000C377E" w:rsidRDefault="000C377E" w:rsidP="000C377E">
                        <w:pPr>
                          <w:jc w:val="center"/>
                          <w:rPr>
                            <w:rFonts w:asciiTheme="minorHAnsi" w:hAnsiTheme="minorHAnsi" w:cstheme="minorHAnsi"/>
                            <w:b/>
                            <w:color w:val="FFFFFF" w:themeColor="background1"/>
                            <w:sz w:val="32"/>
                            <w:szCs w:val="32"/>
                          </w:rPr>
                        </w:pPr>
                        <w:r w:rsidRPr="000C377E">
                          <w:rPr>
                            <w:rFonts w:asciiTheme="minorHAnsi" w:hAnsiTheme="minorHAnsi" w:cstheme="minorHAnsi"/>
                            <w:b/>
                            <w:color w:val="FFFFFF" w:themeColor="background1"/>
                            <w:sz w:val="32"/>
                            <w:szCs w:val="32"/>
                          </w:rPr>
                          <w:t>Pursuant to Session Law 2021-189</w:t>
                        </w:r>
                      </w:p>
                    </w:txbxContent>
                  </v:textbox>
                </v:rect>
                <v:shapetype id="_x0000_t202" coordsize="21600,21600" o:spt="202" path="m,l,21600r21600,l21600,xe">
                  <v:stroke joinstyle="miter"/>
                  <v:path gradientshapeok="t" o:connecttype="rect"/>
                </v:shapetype>
                <v:shape id="Text Box 204" o:spid="_x0000_s1029" type="#_x0000_t202" style="position:absolute;top:1989;width:18288;height:7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" fillcolor="white [3212]" stroked="f" strokeweight=".5pt">
                  <v:textbox inset=",7.2pt,,7.2pt">
                    <w:txbxContent>
                      <w:p w14:paraId="6EF2EBCA" w14:textId="100E869B" w:rsidR="008F4BF2" w:rsidRDefault="008F4BF2">
                        <w:pPr>
                          <w:pStyle w:val="NoSpacing"/>
                          <w:jc w:val="center"/>
                          <w:rPr>
                            <w:rFonts w:asciiTheme="majorHAnsi" w:eastAsiaTheme="majorEastAsia" w:hAnsiTheme="majorHAnsi" w:cstheme="majorBidi"/>
                            <w:caps/>
                            <w:color w:val="4472C4" w:themeColor="accent1"/>
                            <w:sz w:val="28"/>
                            <w:szCs w:val="28"/>
                          </w:rPr>
                        </w:pPr>
                      </w:p>
                    </w:txbxContent>
                  </v:textbox>
                </v:shape>
                <w10:wrap type="square" anchorx="margin" anchory="margin"/>
              </v:group>
            </w:pict>
          </mc:Fallback>
        </mc:AlternateContent>
      </w:r>
    </w:p>
    <w:p w14:paraId="2EB4BAFD" w14:textId="0A3F1096" w:rsidR="0026797E" w:rsidRDefault="0026797E" w:rsidP="0026797E">
      <w:pPr>
        <w:jc w:val="center"/>
        <w:rPr>
          <w:rFonts w:ascii="Calibri" w:hAnsi="Calibri"/>
          <w:b/>
          <w:sz w:val="28"/>
          <w:szCs w:val="28"/>
        </w:rPr>
      </w:pPr>
      <w:r>
        <w:rPr>
          <w:rFonts w:ascii="Calibri" w:hAnsi="Calibri"/>
          <w:b/>
          <w:sz w:val="28"/>
          <w:szCs w:val="28"/>
        </w:rPr>
        <w:t>Instructions for the Use of This Manual &amp; Disclaimer</w:t>
      </w:r>
    </w:p>
    <w:p w14:paraId="306BF08F" w14:textId="37F85BEA" w:rsidR="0026797E" w:rsidRDefault="0026797E" w:rsidP="0026797E">
      <w:pPr>
        <w:jc w:val="center"/>
        <w:rPr>
          <w:rFonts w:ascii="Calibri" w:hAnsi="Calibri"/>
          <w:b/>
          <w:sz w:val="28"/>
          <w:szCs w:val="28"/>
        </w:rPr>
      </w:pPr>
    </w:p>
    <w:p w14:paraId="4DEB022A" w14:textId="4BBEDD26" w:rsidR="0026797E" w:rsidRDefault="0026797E" w:rsidP="0026797E">
      <w:pPr>
        <w:rPr>
          <w:rFonts w:ascii="Calibri" w:hAnsi="Calibri"/>
          <w:b/>
          <w:sz w:val="28"/>
          <w:szCs w:val="28"/>
        </w:rPr>
      </w:pPr>
    </w:p>
    <w:p w14:paraId="7436D71D" w14:textId="68016A4F" w:rsidR="0026797E" w:rsidRDefault="0026797E" w:rsidP="0026797E">
      <w:pPr>
        <w:rPr>
          <w:rFonts w:ascii="Calibri" w:hAnsi="Calibri"/>
          <w:b/>
        </w:rPr>
      </w:pPr>
      <w:r w:rsidRPr="0026797E">
        <w:rPr>
          <w:rFonts w:ascii="Calibri" w:hAnsi="Calibri"/>
          <w:b/>
        </w:rPr>
        <w:t>Instructions for the Use of this Manual</w:t>
      </w:r>
    </w:p>
    <w:p w14:paraId="195854EF" w14:textId="6CBF0E71" w:rsidR="0026797E" w:rsidRDefault="0026797E" w:rsidP="0026797E">
      <w:pPr>
        <w:rPr>
          <w:rFonts w:ascii="Calibri" w:hAnsi="Calibri"/>
          <w:b/>
        </w:rPr>
      </w:pPr>
    </w:p>
    <w:p w14:paraId="7899F909" w14:textId="7A16B2DB" w:rsidR="0026797E" w:rsidRDefault="0026797E" w:rsidP="0026797E">
      <w:pPr>
        <w:rPr>
          <w:rFonts w:ascii="Calibri" w:hAnsi="Calibri"/>
        </w:rPr>
      </w:pPr>
      <w:r>
        <w:rPr>
          <w:rFonts w:ascii="Calibri" w:hAnsi="Calibri"/>
        </w:rPr>
        <w:t xml:space="preserve">The template policies and procedures contained in this manual were developed by the North Carolina Department of Health &amp; Human Services and the University of </w:t>
      </w:r>
      <w:r w:rsidR="004C2A36">
        <w:rPr>
          <w:rFonts w:ascii="Calibri" w:hAnsi="Calibri"/>
        </w:rPr>
        <w:t xml:space="preserve">North Carolina at </w:t>
      </w:r>
      <w:r>
        <w:rPr>
          <w:rFonts w:ascii="Calibri" w:hAnsi="Calibri"/>
        </w:rPr>
        <w:t>Chapel Hill Statewide Program for Infection Control and Epidemiology</w:t>
      </w:r>
      <w:r w:rsidR="00ED6F57">
        <w:rPr>
          <w:rFonts w:ascii="Calibri" w:hAnsi="Calibri"/>
        </w:rPr>
        <w:t xml:space="preserve"> (SPICE)</w:t>
      </w:r>
      <w:r>
        <w:rPr>
          <w:rFonts w:ascii="Calibri" w:hAnsi="Calibri"/>
        </w:rPr>
        <w:t>, and in consultation with the associations representing adult care home providers, in response to Session Law 2021-189. The</w:t>
      </w:r>
      <w:r w:rsidR="008E14F4">
        <w:rPr>
          <w:rFonts w:ascii="Calibri" w:hAnsi="Calibri"/>
        </w:rPr>
        <w:t>se</w:t>
      </w:r>
      <w:r>
        <w:rPr>
          <w:rFonts w:ascii="Calibri" w:hAnsi="Calibri"/>
        </w:rPr>
        <w:t xml:space="preserve"> template</w:t>
      </w:r>
      <w:r w:rsidRPr="0026797E">
        <w:rPr>
          <w:rFonts w:ascii="Calibri" w:hAnsi="Calibri"/>
        </w:rPr>
        <w:t xml:space="preserve"> infection prevention and control policies and procedures are consistent with </w:t>
      </w:r>
      <w:r w:rsidR="000B3BB0">
        <w:rPr>
          <w:rFonts w:ascii="Calibri" w:hAnsi="Calibri"/>
        </w:rPr>
        <w:t>the federal Centers for Disease Control and Prevention (CDC)</w:t>
      </w:r>
      <w:r w:rsidRPr="0026797E">
        <w:rPr>
          <w:rFonts w:ascii="Calibri" w:hAnsi="Calibri"/>
        </w:rPr>
        <w:t xml:space="preserve"> and address the factors </w:t>
      </w:r>
      <w:r w:rsidR="00954D47">
        <w:rPr>
          <w:rFonts w:ascii="Calibri" w:hAnsi="Calibri"/>
        </w:rPr>
        <w:t>listed</w:t>
      </w:r>
      <w:r w:rsidRPr="0026797E">
        <w:rPr>
          <w:rFonts w:ascii="Calibri" w:hAnsi="Calibri"/>
        </w:rPr>
        <w:t xml:space="preserve"> in </w:t>
      </w:r>
      <w:r w:rsidR="000B3BB0">
        <w:rPr>
          <w:rFonts w:ascii="Calibri" w:hAnsi="Calibri"/>
        </w:rPr>
        <w:t>N.C.</w:t>
      </w:r>
      <w:r w:rsidRPr="0026797E">
        <w:rPr>
          <w:rFonts w:ascii="Calibri" w:hAnsi="Calibri"/>
        </w:rPr>
        <w:t>G.S. 131D-4.4A(b)(1)</w:t>
      </w:r>
      <w:r w:rsidR="000B3BB0">
        <w:rPr>
          <w:rFonts w:ascii="Calibri" w:hAnsi="Calibri"/>
        </w:rPr>
        <w:t>.</w:t>
      </w:r>
    </w:p>
    <w:p w14:paraId="1BEF5C8F" w14:textId="48BE9A3D" w:rsidR="000B3BB0" w:rsidRDefault="000B3BB0" w:rsidP="0026797E">
      <w:pPr>
        <w:rPr>
          <w:rFonts w:ascii="Calibri" w:hAnsi="Calibri"/>
        </w:rPr>
      </w:pPr>
    </w:p>
    <w:p w14:paraId="0BF688F7" w14:textId="4C327BFB" w:rsidR="000B3BB0" w:rsidRDefault="000B3BB0" w:rsidP="0026797E">
      <w:pPr>
        <w:rPr>
          <w:rFonts w:ascii="Calibri" w:hAnsi="Calibri"/>
        </w:rPr>
      </w:pPr>
      <w:r>
        <w:rPr>
          <w:rFonts w:ascii="Calibri" w:hAnsi="Calibri"/>
        </w:rPr>
        <w:t xml:space="preserve">The policies and procedures contained in this manual are intended to be a </w:t>
      </w:r>
      <w:r w:rsidRPr="00ED6F57">
        <w:rPr>
          <w:rFonts w:ascii="Calibri" w:hAnsi="Calibri"/>
          <w:u w:val="single"/>
        </w:rPr>
        <w:t>template</w:t>
      </w:r>
      <w:r>
        <w:rPr>
          <w:rFonts w:ascii="Calibri" w:hAnsi="Calibri"/>
        </w:rPr>
        <w:t xml:space="preserve"> for providers to utilize as they establish facility-specific policies and procedures for</w:t>
      </w:r>
      <w:r w:rsidR="00954D47">
        <w:rPr>
          <w:rFonts w:ascii="Calibri" w:hAnsi="Calibri"/>
        </w:rPr>
        <w:t xml:space="preserve"> basic</w:t>
      </w:r>
      <w:r>
        <w:rPr>
          <w:rFonts w:ascii="Calibri" w:hAnsi="Calibri"/>
        </w:rPr>
        <w:t xml:space="preserve"> infection prevention and control. </w:t>
      </w:r>
      <w:r w:rsidR="004C2A36">
        <w:rPr>
          <w:rFonts w:ascii="Calibri" w:hAnsi="Calibri"/>
        </w:rPr>
        <w:t>Since facilities differ in how they operate</w:t>
      </w:r>
      <w:r>
        <w:rPr>
          <w:rFonts w:ascii="Calibri" w:hAnsi="Calibri"/>
        </w:rPr>
        <w:t>, the policies and procedures in this manual should be read carefully and modified to fit the individual facility</w:t>
      </w:r>
      <w:r w:rsidR="00ED6F57">
        <w:rPr>
          <w:rFonts w:ascii="Calibri" w:hAnsi="Calibri"/>
        </w:rPr>
        <w:t>’s operations</w:t>
      </w:r>
      <w:r>
        <w:rPr>
          <w:rFonts w:ascii="Calibri" w:hAnsi="Calibri"/>
        </w:rPr>
        <w:t xml:space="preserve">.  </w:t>
      </w:r>
      <w:r w:rsidR="008E14F4">
        <w:rPr>
          <w:rFonts w:ascii="Calibri" w:hAnsi="Calibri"/>
        </w:rPr>
        <w:t xml:space="preserve">All </w:t>
      </w:r>
      <w:r>
        <w:rPr>
          <w:rFonts w:ascii="Calibri" w:hAnsi="Calibri"/>
        </w:rPr>
        <w:t>blank</w:t>
      </w:r>
      <w:r w:rsidR="008E14F4">
        <w:rPr>
          <w:rFonts w:ascii="Calibri" w:hAnsi="Calibri"/>
        </w:rPr>
        <w:t xml:space="preserve"> spaces </w:t>
      </w:r>
      <w:r>
        <w:rPr>
          <w:rFonts w:ascii="Calibri" w:hAnsi="Calibri"/>
        </w:rPr>
        <w:t xml:space="preserve">in the manual should be filled in with the information appropriate to the facility. </w:t>
      </w:r>
      <w:r w:rsidR="00954D47">
        <w:rPr>
          <w:rFonts w:ascii="Calibri" w:hAnsi="Calibri"/>
        </w:rPr>
        <w:t xml:space="preserve">Providers </w:t>
      </w:r>
      <w:r w:rsidR="004C2A36">
        <w:rPr>
          <w:rFonts w:ascii="Calibri" w:hAnsi="Calibri"/>
        </w:rPr>
        <w:t xml:space="preserve">are able to </w:t>
      </w:r>
      <w:r w:rsidR="00954D47">
        <w:rPr>
          <w:rFonts w:ascii="Calibri" w:hAnsi="Calibri"/>
        </w:rPr>
        <w:t xml:space="preserve">modify these policies and procedures and should ensure that any modifications are consistent with the CDC or other accepted national standards for infection prevention and control. </w:t>
      </w:r>
      <w:r w:rsidR="008E14F4">
        <w:rPr>
          <w:rFonts w:ascii="Calibri" w:hAnsi="Calibri"/>
        </w:rPr>
        <w:t xml:space="preserve">It is the responsibility of owners and managers of adult care homes to expand on each set of procedures </w:t>
      </w:r>
      <w:r w:rsidR="004C2A36">
        <w:rPr>
          <w:rFonts w:ascii="Calibri" w:hAnsi="Calibri"/>
        </w:rPr>
        <w:t>with details</w:t>
      </w:r>
      <w:r w:rsidR="008E14F4">
        <w:rPr>
          <w:rFonts w:ascii="Calibri" w:hAnsi="Calibri"/>
        </w:rPr>
        <w:t xml:space="preserve"> </w:t>
      </w:r>
      <w:r w:rsidR="004C2A36">
        <w:rPr>
          <w:rFonts w:ascii="Calibri" w:hAnsi="Calibri"/>
        </w:rPr>
        <w:t>so that</w:t>
      </w:r>
      <w:r w:rsidR="008E14F4">
        <w:rPr>
          <w:rFonts w:ascii="Calibri" w:hAnsi="Calibri"/>
        </w:rPr>
        <w:t xml:space="preserve"> facility personnel</w:t>
      </w:r>
      <w:r w:rsidR="004C2A36">
        <w:rPr>
          <w:rFonts w:ascii="Calibri" w:hAnsi="Calibri"/>
        </w:rPr>
        <w:t xml:space="preserve"> know and understand their responsibilities and</w:t>
      </w:r>
      <w:r w:rsidR="008E14F4">
        <w:rPr>
          <w:rFonts w:ascii="Calibri" w:hAnsi="Calibri"/>
        </w:rPr>
        <w:t xml:space="preserve"> how the procedures are to be carried out in the facility.</w:t>
      </w:r>
    </w:p>
    <w:p w14:paraId="51D35245" w14:textId="6B9152AA" w:rsidR="000B3BB0" w:rsidRDefault="000B3BB0" w:rsidP="0026797E">
      <w:pPr>
        <w:rPr>
          <w:rFonts w:ascii="Calibri" w:hAnsi="Calibri"/>
        </w:rPr>
      </w:pPr>
    </w:p>
    <w:p w14:paraId="5790EE47" w14:textId="54BCDB42" w:rsidR="00954D47" w:rsidRDefault="004C2A36" w:rsidP="0026797E">
      <w:pPr>
        <w:rPr>
          <w:rFonts w:ascii="Calibri" w:hAnsi="Calibri"/>
        </w:rPr>
      </w:pPr>
      <w:r>
        <w:rPr>
          <w:rFonts w:ascii="Calibri" w:hAnsi="Calibri"/>
        </w:rPr>
        <w:t>To protect residents’ health and safety and prevent the spread of disease and illness, licensed adult care homes and family care homes are required to comply with all regulations related to infection prevention and control per N.C.</w:t>
      </w:r>
      <w:r w:rsidRPr="0026797E">
        <w:rPr>
          <w:rFonts w:ascii="Calibri" w:hAnsi="Calibri"/>
        </w:rPr>
        <w:t>G.S. 131D</w:t>
      </w:r>
      <w:r>
        <w:rPr>
          <w:rFonts w:ascii="Calibri" w:hAnsi="Calibri"/>
        </w:rPr>
        <w:t>, 10A NCAC 13F, and 10A NCAC 13G. In accordance with these laws, p</w:t>
      </w:r>
      <w:r w:rsidR="00954D47">
        <w:rPr>
          <w:rFonts w:ascii="Calibri" w:hAnsi="Calibri"/>
        </w:rPr>
        <w:t>roviders are responsible for ensuring the following:</w:t>
      </w:r>
    </w:p>
    <w:p w14:paraId="6C346816" w14:textId="77777777" w:rsidR="004C2A36" w:rsidRDefault="004C2A36" w:rsidP="0026797E">
      <w:pPr>
        <w:rPr>
          <w:rFonts w:ascii="Calibri" w:hAnsi="Calibri"/>
        </w:rPr>
      </w:pPr>
    </w:p>
    <w:p w14:paraId="56B82ADB" w14:textId="35D7BB26" w:rsidR="000B3BB0" w:rsidRDefault="00954D47" w:rsidP="00954D47">
      <w:pPr>
        <w:pStyle w:val="ListParagraph"/>
        <w:numPr>
          <w:ilvl w:val="0"/>
          <w:numId w:val="6"/>
        </w:numPr>
        <w:rPr>
          <w:rFonts w:ascii="Calibri" w:hAnsi="Calibri"/>
        </w:rPr>
      </w:pPr>
      <w:r>
        <w:rPr>
          <w:rFonts w:ascii="Calibri" w:hAnsi="Calibri"/>
        </w:rPr>
        <w:t>P</w:t>
      </w:r>
      <w:r w:rsidRPr="00954D47">
        <w:rPr>
          <w:rFonts w:ascii="Calibri" w:hAnsi="Calibri"/>
        </w:rPr>
        <w:t xml:space="preserve">olicies and procedures for infection prevention and control are </w:t>
      </w:r>
      <w:r>
        <w:rPr>
          <w:rFonts w:ascii="Calibri" w:hAnsi="Calibri"/>
        </w:rPr>
        <w:t>current, accurate and facility-specific.</w:t>
      </w:r>
    </w:p>
    <w:p w14:paraId="0519522F" w14:textId="6CAAA3B0" w:rsidR="00954D47" w:rsidRDefault="00954D47" w:rsidP="00954D47">
      <w:pPr>
        <w:pStyle w:val="ListParagraph"/>
        <w:numPr>
          <w:ilvl w:val="0"/>
          <w:numId w:val="6"/>
        </w:numPr>
        <w:rPr>
          <w:rFonts w:ascii="Calibri" w:hAnsi="Calibri"/>
        </w:rPr>
      </w:pPr>
      <w:r>
        <w:rPr>
          <w:rFonts w:ascii="Calibri" w:hAnsi="Calibri"/>
        </w:rPr>
        <w:lastRenderedPageBreak/>
        <w:t>All facility staff are trained on the facility’s infection prevention and control policies and procedures within 30 days of hire and annually thereafter.</w:t>
      </w:r>
    </w:p>
    <w:p w14:paraId="69568CDF" w14:textId="1E2F78A7" w:rsidR="00731146" w:rsidRPr="00954D47" w:rsidRDefault="00731146" w:rsidP="00954D47">
      <w:pPr>
        <w:pStyle w:val="ListParagraph"/>
        <w:numPr>
          <w:ilvl w:val="0"/>
          <w:numId w:val="6"/>
        </w:numPr>
        <w:rPr>
          <w:rFonts w:ascii="Calibri" w:hAnsi="Calibri"/>
        </w:rPr>
      </w:pPr>
      <w:r>
        <w:rPr>
          <w:rFonts w:ascii="Calibri" w:hAnsi="Calibri"/>
        </w:rPr>
        <w:t xml:space="preserve">Policies and procedures </w:t>
      </w:r>
      <w:r w:rsidRPr="00954D47">
        <w:rPr>
          <w:rFonts w:ascii="Calibri" w:hAnsi="Calibri"/>
        </w:rPr>
        <w:t>for infection prevention and control are</w:t>
      </w:r>
      <w:r>
        <w:rPr>
          <w:rFonts w:ascii="Calibri" w:hAnsi="Calibri"/>
        </w:rPr>
        <w:t xml:space="preserve"> updated as needed.</w:t>
      </w:r>
    </w:p>
    <w:p w14:paraId="1A044289" w14:textId="1E3454B2" w:rsidR="0026797E" w:rsidRDefault="0026797E" w:rsidP="0026797E">
      <w:pPr>
        <w:rPr>
          <w:rFonts w:ascii="Calibri" w:hAnsi="Calibri"/>
        </w:rPr>
      </w:pPr>
    </w:p>
    <w:p w14:paraId="5A1DA880" w14:textId="4AD0A834" w:rsidR="00731146" w:rsidRDefault="00731146" w:rsidP="0026797E">
      <w:pPr>
        <w:rPr>
          <w:rFonts w:ascii="Calibri" w:hAnsi="Calibri"/>
        </w:rPr>
      </w:pPr>
    </w:p>
    <w:p w14:paraId="59DFAD85" w14:textId="77777777" w:rsidR="008547A9" w:rsidRDefault="008547A9" w:rsidP="0026797E">
      <w:pPr>
        <w:rPr>
          <w:rFonts w:ascii="Calibri" w:hAnsi="Calibri"/>
        </w:rPr>
      </w:pPr>
    </w:p>
    <w:p w14:paraId="6A980186" w14:textId="3D1A571C" w:rsidR="00954D47" w:rsidRDefault="00954D47" w:rsidP="0026797E">
      <w:pPr>
        <w:rPr>
          <w:rFonts w:ascii="Calibri" w:hAnsi="Calibri"/>
          <w:b/>
        </w:rPr>
      </w:pPr>
      <w:r w:rsidRPr="00954D47">
        <w:rPr>
          <w:rFonts w:ascii="Calibri" w:hAnsi="Calibri"/>
          <w:b/>
        </w:rPr>
        <w:t>Disclaimer</w:t>
      </w:r>
    </w:p>
    <w:p w14:paraId="368C98DA" w14:textId="77777777" w:rsidR="008547A9" w:rsidRPr="00954D47" w:rsidRDefault="008547A9" w:rsidP="0026797E">
      <w:pPr>
        <w:rPr>
          <w:rFonts w:ascii="Calibri" w:hAnsi="Calibri"/>
          <w:b/>
        </w:rPr>
      </w:pPr>
    </w:p>
    <w:p w14:paraId="019A5F43" w14:textId="27EC962A" w:rsidR="008547A9" w:rsidRDefault="008547A9" w:rsidP="008547A9">
      <w:pPr>
        <w:rPr>
          <w:rFonts w:ascii="Calibri" w:hAnsi="Calibri"/>
        </w:rPr>
      </w:pPr>
      <w:r w:rsidRPr="008547A9">
        <w:rPr>
          <w:rFonts w:ascii="Calibri" w:hAnsi="Calibri"/>
        </w:rPr>
        <w:t xml:space="preserve">The North Carolina Department of Health &amp; Human Services (NCDHHS) and the University of </w:t>
      </w:r>
      <w:r w:rsidR="004C2A36">
        <w:rPr>
          <w:rFonts w:ascii="Calibri" w:hAnsi="Calibri"/>
        </w:rPr>
        <w:t xml:space="preserve">North Carolina at </w:t>
      </w:r>
      <w:r w:rsidRPr="008547A9">
        <w:rPr>
          <w:rFonts w:ascii="Calibri" w:hAnsi="Calibri"/>
        </w:rPr>
        <w:t>Chapel Hill Statewide Program for Infection Control and Epidemiology (SPICE) have created these policies and procedures to assist facilities in developing and implementing their own infection control policies and procedures. Reliance on these policies and procedures does not guarantee compliance, and a facility may still be subject to citations, violations, penalties, or licensure actions when relying on these policies and procedures. Facilities are still responsible for maintaining compliance with all statutes and rules governing licensed adult care facilities, including adapting existing policies to emerging infectious disease threats.</w:t>
      </w:r>
    </w:p>
    <w:p w14:paraId="5749B232" w14:textId="4145FA36" w:rsidR="008547A9" w:rsidRDefault="008547A9" w:rsidP="008547A9">
      <w:pPr>
        <w:rPr>
          <w:rFonts w:ascii="Calibri" w:hAnsi="Calibri"/>
        </w:rPr>
      </w:pPr>
    </w:p>
    <w:p w14:paraId="67AA5A89"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3DF36A45"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52758774"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2F23CE5F"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1D28E438"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45584155"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56FD62AA"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25ECE9E7"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07B92E19"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7CEF4A43"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5337DC6C"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7B0BF027" w14:textId="77777777" w:rsidR="00A560B2" w:rsidRDefault="00A560B2" w:rsidP="008547A9">
      <w:pPr>
        <w:spacing w:after="160" w:line="259" w:lineRule="auto"/>
        <w:jc w:val="center"/>
        <w:rPr>
          <w:rFonts w:asciiTheme="minorHAnsi" w:eastAsiaTheme="minorHAnsi" w:hAnsiTheme="minorHAnsi" w:cstheme="minorBidi"/>
          <w:b/>
          <w:bCs/>
          <w:sz w:val="28"/>
          <w:szCs w:val="28"/>
        </w:rPr>
      </w:pPr>
    </w:p>
    <w:p w14:paraId="2C2F462F" w14:textId="1B100CFD" w:rsidR="001C7FEB" w:rsidRDefault="001C7FEB" w:rsidP="000C377E">
      <w:pPr>
        <w:spacing w:after="160" w:line="259" w:lineRule="auto"/>
        <w:rPr>
          <w:rFonts w:asciiTheme="minorHAnsi" w:eastAsiaTheme="minorHAnsi" w:hAnsiTheme="minorHAnsi" w:cstheme="minorBidi"/>
          <w:b/>
          <w:bCs/>
          <w:sz w:val="28"/>
          <w:szCs w:val="28"/>
        </w:rPr>
      </w:pPr>
    </w:p>
    <w:p w14:paraId="51CF0B98" w14:textId="77777777" w:rsidR="000C377E" w:rsidRDefault="000C377E" w:rsidP="000C377E">
      <w:pPr>
        <w:spacing w:after="160" w:line="259" w:lineRule="auto"/>
        <w:rPr>
          <w:rFonts w:asciiTheme="minorHAnsi" w:eastAsiaTheme="minorHAnsi" w:hAnsiTheme="minorHAnsi" w:cstheme="minorBidi"/>
          <w:b/>
          <w:bCs/>
          <w:sz w:val="28"/>
          <w:szCs w:val="28"/>
        </w:rPr>
      </w:pPr>
    </w:p>
    <w:p w14:paraId="238E6194" w14:textId="77777777" w:rsidR="00E1785B" w:rsidRPr="00E1785B" w:rsidRDefault="00E1785B" w:rsidP="00E1785B">
      <w:pPr>
        <w:spacing w:after="160" w:line="259" w:lineRule="auto"/>
        <w:jc w:val="center"/>
        <w:rPr>
          <w:rFonts w:asciiTheme="minorHAnsi" w:eastAsiaTheme="minorHAnsi" w:hAnsiTheme="minorHAnsi" w:cstheme="minorBidi"/>
          <w:b/>
          <w:bCs/>
          <w:sz w:val="28"/>
          <w:szCs w:val="28"/>
        </w:rPr>
      </w:pPr>
      <w:r w:rsidRPr="00E1785B">
        <w:rPr>
          <w:rFonts w:asciiTheme="minorHAnsi" w:eastAsiaTheme="minorHAnsi" w:hAnsiTheme="minorHAnsi" w:cstheme="minorBidi"/>
          <w:b/>
          <w:bCs/>
          <w:sz w:val="28"/>
          <w:szCs w:val="28"/>
        </w:rPr>
        <w:lastRenderedPageBreak/>
        <w:t xml:space="preserve">Document Change Record </w:t>
      </w:r>
    </w:p>
    <w:p w14:paraId="284226B6" w14:textId="24937D3B" w:rsidR="00E1785B" w:rsidRPr="00E1785B" w:rsidRDefault="00A5681F" w:rsidP="00E1785B">
      <w:pPr>
        <w:spacing w:after="160" w:line="259" w:lineRule="auto"/>
        <w:jc w:val="center"/>
        <w:rPr>
          <w:rFonts w:asciiTheme="minorHAnsi" w:eastAsiaTheme="minorHAnsi" w:hAnsiTheme="minorHAnsi" w:cstheme="minorBidi"/>
          <w:b/>
          <w:bCs/>
          <w:sz w:val="28"/>
          <w:szCs w:val="28"/>
        </w:rPr>
      </w:pPr>
      <w:r>
        <w:rPr>
          <w:rFonts w:asciiTheme="minorHAnsi" w:eastAsiaTheme="minorHAnsi" w:hAnsiTheme="minorHAnsi" w:cstheme="minorBidi"/>
          <w:b/>
          <w:bCs/>
          <w:sz w:val="28"/>
          <w:szCs w:val="28"/>
        </w:rPr>
        <w:t>f</w:t>
      </w:r>
      <w:r w:rsidR="00E1785B" w:rsidRPr="00E1785B">
        <w:rPr>
          <w:rFonts w:asciiTheme="minorHAnsi" w:eastAsiaTheme="minorHAnsi" w:hAnsiTheme="minorHAnsi" w:cstheme="minorBidi"/>
          <w:b/>
          <w:bCs/>
          <w:sz w:val="28"/>
          <w:szCs w:val="28"/>
        </w:rPr>
        <w:t xml:space="preserve">or </w:t>
      </w:r>
    </w:p>
    <w:p w14:paraId="0CD3D396" w14:textId="62280EE0" w:rsidR="00E1785B" w:rsidRPr="00E1785B" w:rsidRDefault="00E1785B" w:rsidP="00E1785B">
      <w:pPr>
        <w:spacing w:after="160" w:line="259" w:lineRule="auto"/>
        <w:jc w:val="center"/>
        <w:rPr>
          <w:rFonts w:asciiTheme="minorHAnsi" w:eastAsiaTheme="minorHAnsi" w:hAnsiTheme="minorHAnsi" w:cstheme="minorBidi"/>
          <w:b/>
          <w:bCs/>
          <w:sz w:val="28"/>
          <w:szCs w:val="28"/>
        </w:rPr>
      </w:pPr>
      <w:r w:rsidRPr="00E1785B">
        <w:rPr>
          <w:rFonts w:asciiTheme="minorHAnsi" w:eastAsiaTheme="minorHAnsi" w:hAnsiTheme="minorHAnsi" w:cstheme="minorBidi"/>
          <w:b/>
          <w:bCs/>
          <w:sz w:val="28"/>
          <w:szCs w:val="28"/>
        </w:rPr>
        <w:t xml:space="preserve">Template Infection Prevention and Control </w:t>
      </w:r>
      <w:r w:rsidR="00A5681F">
        <w:rPr>
          <w:rFonts w:asciiTheme="minorHAnsi" w:eastAsiaTheme="minorHAnsi" w:hAnsiTheme="minorHAnsi" w:cstheme="minorBidi"/>
          <w:b/>
          <w:bCs/>
          <w:sz w:val="28"/>
          <w:szCs w:val="28"/>
        </w:rPr>
        <w:t xml:space="preserve">(IPC) </w:t>
      </w:r>
      <w:r w:rsidRPr="00E1785B">
        <w:rPr>
          <w:rFonts w:asciiTheme="minorHAnsi" w:eastAsiaTheme="minorHAnsi" w:hAnsiTheme="minorHAnsi" w:cstheme="minorBidi"/>
          <w:b/>
          <w:bCs/>
          <w:sz w:val="28"/>
          <w:szCs w:val="28"/>
        </w:rPr>
        <w:t>Policy and Procedure Manual for North Carolina Adult Care Homes and Family Care Homes</w:t>
      </w:r>
    </w:p>
    <w:p w14:paraId="3568CF33" w14:textId="39AD5B6E" w:rsidR="00E1785B" w:rsidRPr="00E1785B" w:rsidRDefault="00E1785B" w:rsidP="00E1785B">
      <w:pPr>
        <w:spacing w:after="160" w:line="259" w:lineRule="auto"/>
        <w:rPr>
          <w:rFonts w:asciiTheme="minorHAnsi" w:eastAsiaTheme="minorHAnsi" w:hAnsiTheme="minorHAnsi" w:cstheme="minorBidi"/>
          <w:sz w:val="22"/>
          <w:szCs w:val="22"/>
        </w:rPr>
      </w:pPr>
      <w:r w:rsidRPr="00E1785B">
        <w:rPr>
          <w:rFonts w:asciiTheme="minorHAnsi" w:eastAsiaTheme="minorHAnsi" w:hAnsiTheme="minorHAnsi" w:cstheme="minorBidi"/>
          <w:sz w:val="22"/>
          <w:szCs w:val="22"/>
        </w:rPr>
        <w:t xml:space="preserve">A change log is used to provide a </w:t>
      </w:r>
      <w:r w:rsidR="00A02577">
        <w:rPr>
          <w:rFonts w:asciiTheme="minorHAnsi" w:eastAsiaTheme="minorHAnsi" w:hAnsiTheme="minorHAnsi" w:cstheme="minorBidi"/>
          <w:sz w:val="22"/>
          <w:szCs w:val="22"/>
        </w:rPr>
        <w:t>record</w:t>
      </w:r>
      <w:r w:rsidRPr="00E1785B">
        <w:rPr>
          <w:rFonts w:asciiTheme="minorHAnsi" w:eastAsiaTheme="minorHAnsi" w:hAnsiTheme="minorHAnsi" w:cstheme="minorBidi"/>
          <w:sz w:val="22"/>
          <w:szCs w:val="22"/>
        </w:rPr>
        <w:t xml:space="preserve"> of all approved changes made </w:t>
      </w:r>
      <w:r w:rsidR="00A5681F">
        <w:rPr>
          <w:rFonts w:asciiTheme="minorHAnsi" w:eastAsiaTheme="minorHAnsi" w:hAnsiTheme="minorHAnsi" w:cstheme="minorBidi"/>
          <w:sz w:val="22"/>
          <w:szCs w:val="22"/>
        </w:rPr>
        <w:t xml:space="preserve">in </w:t>
      </w:r>
      <w:r w:rsidRPr="00E1785B">
        <w:rPr>
          <w:rFonts w:asciiTheme="minorHAnsi" w:eastAsiaTheme="minorHAnsi" w:hAnsiTheme="minorHAnsi" w:cstheme="minorBidi"/>
          <w:sz w:val="22"/>
          <w:szCs w:val="22"/>
        </w:rPr>
        <w:t xml:space="preserve">the manual after initial approval and posting.  Changes will be reviewed and approved by the NC Department of Health and Human Services prior to incorporating into the document.  Updated revisions of this document will be made as approved changes impact the page numbers or content.  </w:t>
      </w:r>
    </w:p>
    <w:p w14:paraId="5D8EBFE6" w14:textId="5201C864" w:rsidR="00E1785B" w:rsidRDefault="00E1785B" w:rsidP="00E1785B">
      <w:pPr>
        <w:spacing w:after="160" w:line="259" w:lineRule="auto"/>
        <w:rPr>
          <w:rFonts w:asciiTheme="minorHAnsi" w:eastAsiaTheme="minorHAnsi" w:hAnsiTheme="minorHAnsi" w:cstheme="minorBidi"/>
          <w:sz w:val="22"/>
          <w:szCs w:val="22"/>
        </w:rPr>
      </w:pPr>
      <w:r w:rsidRPr="00E1785B">
        <w:rPr>
          <w:rFonts w:asciiTheme="minorHAnsi" w:eastAsiaTheme="minorHAnsi" w:hAnsiTheme="minorHAnsi" w:cstheme="minorBidi"/>
          <w:sz w:val="22"/>
          <w:szCs w:val="22"/>
        </w:rPr>
        <w:t xml:space="preserve">The table below is used </w:t>
      </w:r>
      <w:r w:rsidR="00A5681F">
        <w:rPr>
          <w:rFonts w:asciiTheme="minorHAnsi" w:eastAsiaTheme="minorHAnsi" w:hAnsiTheme="minorHAnsi" w:cstheme="minorBidi"/>
          <w:sz w:val="22"/>
          <w:szCs w:val="22"/>
        </w:rPr>
        <w:t xml:space="preserve">by the Department </w:t>
      </w:r>
      <w:r w:rsidRPr="00E1785B">
        <w:rPr>
          <w:rFonts w:asciiTheme="minorHAnsi" w:eastAsiaTheme="minorHAnsi" w:hAnsiTheme="minorHAnsi" w:cstheme="minorBidi"/>
          <w:sz w:val="22"/>
          <w:szCs w:val="22"/>
        </w:rPr>
        <w:t xml:space="preserve">to register all </w:t>
      </w:r>
      <w:r w:rsidR="00A5681F">
        <w:rPr>
          <w:rFonts w:asciiTheme="minorHAnsi" w:eastAsiaTheme="minorHAnsi" w:hAnsiTheme="minorHAnsi" w:cstheme="minorBidi"/>
          <w:sz w:val="22"/>
          <w:szCs w:val="22"/>
        </w:rPr>
        <w:t xml:space="preserve">approved </w:t>
      </w:r>
      <w:r w:rsidRPr="00E1785B">
        <w:rPr>
          <w:rFonts w:asciiTheme="minorHAnsi" w:eastAsiaTheme="minorHAnsi" w:hAnsiTheme="minorHAnsi" w:cstheme="minorBidi"/>
          <w:sz w:val="22"/>
          <w:szCs w:val="22"/>
        </w:rPr>
        <w:t>changes made to the template IPC policy and procedure manual</w:t>
      </w:r>
      <w:r w:rsidR="00F30651">
        <w:rPr>
          <w:rFonts w:asciiTheme="minorHAnsi" w:eastAsiaTheme="minorHAnsi" w:hAnsiTheme="minorHAnsi" w:cstheme="minorBidi"/>
          <w:sz w:val="22"/>
          <w:szCs w:val="22"/>
        </w:rPr>
        <w:t>.</w:t>
      </w:r>
      <w:r w:rsidRPr="00E1785B">
        <w:rPr>
          <w:rFonts w:asciiTheme="minorHAnsi" w:eastAsiaTheme="minorHAnsi" w:hAnsiTheme="minorHAnsi" w:cstheme="minorBidi"/>
          <w:sz w:val="22"/>
          <w:szCs w:val="22"/>
        </w:rPr>
        <w:t xml:space="preserve"> </w:t>
      </w:r>
    </w:p>
    <w:p w14:paraId="6F4F8756" w14:textId="77777777" w:rsidR="00F30651" w:rsidRDefault="00F30651" w:rsidP="00E1785B">
      <w:pPr>
        <w:spacing w:after="160" w:line="259" w:lineRule="auto"/>
        <w:rPr>
          <w:rFonts w:asciiTheme="minorHAnsi" w:eastAsiaTheme="minorHAnsi" w:hAnsiTheme="minorHAnsi" w:cstheme="minorBidi"/>
          <w:sz w:val="22"/>
          <w:szCs w:val="22"/>
        </w:rPr>
      </w:pPr>
    </w:p>
    <w:tbl>
      <w:tblPr>
        <w:tblStyle w:val="TableGrid"/>
        <w:tblW w:w="10075" w:type="dxa"/>
        <w:tblLook w:val="04A0" w:firstRow="1" w:lastRow="0" w:firstColumn="1" w:lastColumn="0" w:noHBand="0" w:noVBand="1"/>
      </w:tblPr>
      <w:tblGrid>
        <w:gridCol w:w="1165"/>
        <w:gridCol w:w="3347"/>
        <w:gridCol w:w="1333"/>
        <w:gridCol w:w="4230"/>
      </w:tblGrid>
      <w:tr w:rsidR="00E1785B" w14:paraId="0AE0F16A" w14:textId="77777777" w:rsidTr="00F30651">
        <w:tc>
          <w:tcPr>
            <w:tcW w:w="1165" w:type="dxa"/>
          </w:tcPr>
          <w:p w14:paraId="17F6DA99" w14:textId="2073D287" w:rsidR="00E1785B" w:rsidRPr="00E1785B" w:rsidRDefault="00E1785B" w:rsidP="00E1785B">
            <w:pPr>
              <w:spacing w:after="160" w:line="259" w:lineRule="auto"/>
              <w:jc w:val="center"/>
              <w:rPr>
                <w:rFonts w:asciiTheme="minorHAnsi" w:eastAsiaTheme="minorHAnsi" w:hAnsiTheme="minorHAnsi" w:cstheme="minorBidi"/>
                <w:b/>
                <w:bCs/>
                <w:sz w:val="22"/>
                <w:szCs w:val="22"/>
              </w:rPr>
            </w:pPr>
            <w:r w:rsidRPr="00E1785B">
              <w:rPr>
                <w:rFonts w:asciiTheme="minorHAnsi" w:eastAsiaTheme="minorHAnsi" w:hAnsiTheme="minorHAnsi" w:cstheme="minorBidi"/>
                <w:b/>
                <w:bCs/>
                <w:sz w:val="22"/>
                <w:szCs w:val="22"/>
              </w:rPr>
              <w:t>Published Date</w:t>
            </w:r>
          </w:p>
        </w:tc>
        <w:tc>
          <w:tcPr>
            <w:tcW w:w="3347" w:type="dxa"/>
          </w:tcPr>
          <w:p w14:paraId="1F09D146" w14:textId="26C9EB07" w:rsidR="00E1785B" w:rsidRPr="00E1785B" w:rsidRDefault="00F30651" w:rsidP="00E1785B">
            <w:pPr>
              <w:spacing w:after="160" w:line="259" w:lineRule="auto"/>
              <w:jc w:val="cente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Section Title</w:t>
            </w:r>
          </w:p>
        </w:tc>
        <w:tc>
          <w:tcPr>
            <w:tcW w:w="1333" w:type="dxa"/>
          </w:tcPr>
          <w:p w14:paraId="742CEB42" w14:textId="585A660C" w:rsidR="00E1785B" w:rsidRPr="00E1785B" w:rsidRDefault="00E1785B" w:rsidP="00E1785B">
            <w:pPr>
              <w:spacing w:after="160" w:line="259" w:lineRule="auto"/>
              <w:jc w:val="center"/>
              <w:rPr>
                <w:rFonts w:asciiTheme="minorHAnsi" w:eastAsiaTheme="minorHAnsi" w:hAnsiTheme="minorHAnsi" w:cstheme="minorBidi"/>
                <w:b/>
                <w:bCs/>
                <w:sz w:val="22"/>
                <w:szCs w:val="22"/>
              </w:rPr>
            </w:pPr>
            <w:r w:rsidRPr="00E1785B">
              <w:rPr>
                <w:rFonts w:asciiTheme="minorHAnsi" w:eastAsiaTheme="minorHAnsi" w:hAnsiTheme="minorHAnsi" w:cstheme="minorBidi"/>
                <w:b/>
                <w:bCs/>
                <w:sz w:val="22"/>
                <w:szCs w:val="22"/>
              </w:rPr>
              <w:t>Page(s) Affected</w:t>
            </w:r>
          </w:p>
        </w:tc>
        <w:tc>
          <w:tcPr>
            <w:tcW w:w="4230" w:type="dxa"/>
          </w:tcPr>
          <w:p w14:paraId="7A4A2E58" w14:textId="50DAAD5C" w:rsidR="00E1785B" w:rsidRPr="00E1785B" w:rsidRDefault="00E1785B" w:rsidP="00E1785B">
            <w:pPr>
              <w:spacing w:after="160" w:line="259" w:lineRule="auto"/>
              <w:jc w:val="center"/>
              <w:rPr>
                <w:rFonts w:asciiTheme="minorHAnsi" w:eastAsiaTheme="minorHAnsi" w:hAnsiTheme="minorHAnsi" w:cstheme="minorBidi"/>
                <w:b/>
                <w:bCs/>
                <w:sz w:val="22"/>
                <w:szCs w:val="22"/>
              </w:rPr>
            </w:pPr>
            <w:r w:rsidRPr="00E1785B">
              <w:rPr>
                <w:rFonts w:asciiTheme="minorHAnsi" w:eastAsiaTheme="minorHAnsi" w:hAnsiTheme="minorHAnsi" w:cstheme="minorBidi"/>
                <w:b/>
                <w:bCs/>
                <w:sz w:val="22"/>
                <w:szCs w:val="22"/>
              </w:rPr>
              <w:t>Description of Revision</w:t>
            </w:r>
          </w:p>
        </w:tc>
      </w:tr>
      <w:tr w:rsidR="00E1785B" w14:paraId="5F966E2C" w14:textId="77777777" w:rsidTr="00F30651">
        <w:tc>
          <w:tcPr>
            <w:tcW w:w="1165" w:type="dxa"/>
          </w:tcPr>
          <w:p w14:paraId="729A2454" w14:textId="0F46E06D" w:rsidR="00E1785B" w:rsidRDefault="00E1785B" w:rsidP="00E1785B">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11/16/22</w:t>
            </w:r>
          </w:p>
        </w:tc>
        <w:tc>
          <w:tcPr>
            <w:tcW w:w="3347" w:type="dxa"/>
          </w:tcPr>
          <w:p w14:paraId="72422D7E" w14:textId="35626A2F" w:rsidR="00E1785B" w:rsidRDefault="00A02577" w:rsidP="00E1785B">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Document Change Record</w:t>
            </w:r>
          </w:p>
        </w:tc>
        <w:tc>
          <w:tcPr>
            <w:tcW w:w="1333" w:type="dxa"/>
          </w:tcPr>
          <w:p w14:paraId="1E70ACE5" w14:textId="3E9E9938" w:rsidR="00E1785B" w:rsidRDefault="00A02577" w:rsidP="00E1785B">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Page 3</w:t>
            </w:r>
          </w:p>
        </w:tc>
        <w:tc>
          <w:tcPr>
            <w:tcW w:w="4230" w:type="dxa"/>
          </w:tcPr>
          <w:p w14:paraId="63A582C3" w14:textId="4DE86117" w:rsidR="00E1785B" w:rsidRDefault="00A02577" w:rsidP="00E1785B">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Document Change Record added </w:t>
            </w:r>
          </w:p>
        </w:tc>
      </w:tr>
      <w:tr w:rsidR="00E1785B" w14:paraId="727AF8B1" w14:textId="77777777" w:rsidTr="00F30651">
        <w:tc>
          <w:tcPr>
            <w:tcW w:w="1165" w:type="dxa"/>
          </w:tcPr>
          <w:p w14:paraId="290D6713" w14:textId="27CE840C" w:rsidR="00E1785B" w:rsidRDefault="00A02577" w:rsidP="00E1785B">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11/16/22</w:t>
            </w:r>
          </w:p>
        </w:tc>
        <w:tc>
          <w:tcPr>
            <w:tcW w:w="3347" w:type="dxa"/>
          </w:tcPr>
          <w:p w14:paraId="52675C81" w14:textId="503E6B2E" w:rsidR="00E1785B" w:rsidRDefault="00A02577" w:rsidP="00E1785B">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Transmission Based Precautions</w:t>
            </w:r>
          </w:p>
        </w:tc>
        <w:tc>
          <w:tcPr>
            <w:tcW w:w="1333" w:type="dxa"/>
          </w:tcPr>
          <w:p w14:paraId="02381C9F" w14:textId="637DBC13" w:rsidR="00E1785B" w:rsidRDefault="00A02577" w:rsidP="00E1785B">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Pages 43-45</w:t>
            </w:r>
          </w:p>
        </w:tc>
        <w:tc>
          <w:tcPr>
            <w:tcW w:w="4230" w:type="dxa"/>
          </w:tcPr>
          <w:p w14:paraId="3DAEB5A3" w14:textId="7B752661" w:rsidR="00E1785B" w:rsidRDefault="00A02577" w:rsidP="00E1785B">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Modified to include a section on Enhanced Barrier Precautions</w:t>
            </w:r>
          </w:p>
        </w:tc>
      </w:tr>
      <w:tr w:rsidR="00E1785B" w14:paraId="157E1B9B" w14:textId="77777777" w:rsidTr="00F30651">
        <w:tc>
          <w:tcPr>
            <w:tcW w:w="1165" w:type="dxa"/>
          </w:tcPr>
          <w:p w14:paraId="72A3A445" w14:textId="77777777" w:rsidR="00E1785B" w:rsidRDefault="00E1785B" w:rsidP="00E1785B">
            <w:pPr>
              <w:spacing w:after="160" w:line="259" w:lineRule="auto"/>
              <w:rPr>
                <w:rFonts w:asciiTheme="minorHAnsi" w:eastAsiaTheme="minorHAnsi" w:hAnsiTheme="minorHAnsi" w:cstheme="minorBidi"/>
                <w:sz w:val="22"/>
                <w:szCs w:val="22"/>
              </w:rPr>
            </w:pPr>
          </w:p>
        </w:tc>
        <w:tc>
          <w:tcPr>
            <w:tcW w:w="3347" w:type="dxa"/>
          </w:tcPr>
          <w:p w14:paraId="64242D06" w14:textId="77777777" w:rsidR="00E1785B" w:rsidRDefault="00E1785B" w:rsidP="00E1785B">
            <w:pPr>
              <w:spacing w:after="160" w:line="259" w:lineRule="auto"/>
              <w:rPr>
                <w:rFonts w:asciiTheme="minorHAnsi" w:eastAsiaTheme="minorHAnsi" w:hAnsiTheme="minorHAnsi" w:cstheme="minorBidi"/>
                <w:sz w:val="22"/>
                <w:szCs w:val="22"/>
              </w:rPr>
            </w:pPr>
          </w:p>
        </w:tc>
        <w:tc>
          <w:tcPr>
            <w:tcW w:w="1333" w:type="dxa"/>
          </w:tcPr>
          <w:p w14:paraId="0AE1E295" w14:textId="6254A3FE" w:rsidR="00E1785B" w:rsidRDefault="00E1785B" w:rsidP="00E1785B">
            <w:pPr>
              <w:spacing w:after="160" w:line="259" w:lineRule="auto"/>
              <w:rPr>
                <w:rFonts w:asciiTheme="minorHAnsi" w:eastAsiaTheme="minorHAnsi" w:hAnsiTheme="minorHAnsi" w:cstheme="minorBidi"/>
                <w:sz w:val="22"/>
                <w:szCs w:val="22"/>
              </w:rPr>
            </w:pPr>
          </w:p>
        </w:tc>
        <w:tc>
          <w:tcPr>
            <w:tcW w:w="4230" w:type="dxa"/>
          </w:tcPr>
          <w:p w14:paraId="16BE16D1" w14:textId="77777777" w:rsidR="00E1785B" w:rsidRDefault="00E1785B" w:rsidP="00E1785B">
            <w:pPr>
              <w:spacing w:after="160" w:line="259" w:lineRule="auto"/>
              <w:rPr>
                <w:rFonts w:asciiTheme="minorHAnsi" w:eastAsiaTheme="minorHAnsi" w:hAnsiTheme="minorHAnsi" w:cstheme="minorBidi"/>
                <w:sz w:val="22"/>
                <w:szCs w:val="22"/>
              </w:rPr>
            </w:pPr>
          </w:p>
        </w:tc>
      </w:tr>
      <w:tr w:rsidR="00E1785B" w14:paraId="04E3430D" w14:textId="77777777" w:rsidTr="00F30651">
        <w:tc>
          <w:tcPr>
            <w:tcW w:w="1165" w:type="dxa"/>
          </w:tcPr>
          <w:p w14:paraId="21F5CE52" w14:textId="77777777" w:rsidR="00E1785B" w:rsidRDefault="00E1785B" w:rsidP="00E1785B">
            <w:pPr>
              <w:spacing w:after="160" w:line="259" w:lineRule="auto"/>
              <w:rPr>
                <w:rFonts w:asciiTheme="minorHAnsi" w:eastAsiaTheme="minorHAnsi" w:hAnsiTheme="minorHAnsi" w:cstheme="minorBidi"/>
                <w:sz w:val="22"/>
                <w:szCs w:val="22"/>
              </w:rPr>
            </w:pPr>
          </w:p>
        </w:tc>
        <w:tc>
          <w:tcPr>
            <w:tcW w:w="3347" w:type="dxa"/>
          </w:tcPr>
          <w:p w14:paraId="6603BA42" w14:textId="77777777" w:rsidR="00E1785B" w:rsidRDefault="00E1785B" w:rsidP="00E1785B">
            <w:pPr>
              <w:spacing w:after="160" w:line="259" w:lineRule="auto"/>
              <w:rPr>
                <w:rFonts w:asciiTheme="minorHAnsi" w:eastAsiaTheme="minorHAnsi" w:hAnsiTheme="minorHAnsi" w:cstheme="minorBidi"/>
                <w:sz w:val="22"/>
                <w:szCs w:val="22"/>
              </w:rPr>
            </w:pPr>
          </w:p>
        </w:tc>
        <w:tc>
          <w:tcPr>
            <w:tcW w:w="1333" w:type="dxa"/>
          </w:tcPr>
          <w:p w14:paraId="6DF8DE6D" w14:textId="5AE032A5" w:rsidR="00E1785B" w:rsidRDefault="00E1785B" w:rsidP="00E1785B">
            <w:pPr>
              <w:spacing w:after="160" w:line="259" w:lineRule="auto"/>
              <w:rPr>
                <w:rFonts w:asciiTheme="minorHAnsi" w:eastAsiaTheme="minorHAnsi" w:hAnsiTheme="minorHAnsi" w:cstheme="minorBidi"/>
                <w:sz w:val="22"/>
                <w:szCs w:val="22"/>
              </w:rPr>
            </w:pPr>
          </w:p>
        </w:tc>
        <w:tc>
          <w:tcPr>
            <w:tcW w:w="4230" w:type="dxa"/>
          </w:tcPr>
          <w:p w14:paraId="7F79F61A" w14:textId="77777777" w:rsidR="00E1785B" w:rsidRDefault="00E1785B" w:rsidP="00E1785B">
            <w:pPr>
              <w:spacing w:after="160" w:line="259" w:lineRule="auto"/>
              <w:rPr>
                <w:rFonts w:asciiTheme="minorHAnsi" w:eastAsiaTheme="minorHAnsi" w:hAnsiTheme="minorHAnsi" w:cstheme="minorBidi"/>
                <w:sz w:val="22"/>
                <w:szCs w:val="22"/>
              </w:rPr>
            </w:pPr>
          </w:p>
        </w:tc>
      </w:tr>
      <w:tr w:rsidR="00E1785B" w14:paraId="341BE879" w14:textId="77777777" w:rsidTr="00F30651">
        <w:tc>
          <w:tcPr>
            <w:tcW w:w="1165" w:type="dxa"/>
          </w:tcPr>
          <w:p w14:paraId="1D900A17" w14:textId="77777777" w:rsidR="00E1785B" w:rsidRDefault="00E1785B" w:rsidP="00E1785B">
            <w:pPr>
              <w:spacing w:after="160" w:line="259" w:lineRule="auto"/>
              <w:rPr>
                <w:rFonts w:asciiTheme="minorHAnsi" w:eastAsiaTheme="minorHAnsi" w:hAnsiTheme="minorHAnsi" w:cstheme="minorBidi"/>
                <w:sz w:val="22"/>
                <w:szCs w:val="22"/>
              </w:rPr>
            </w:pPr>
          </w:p>
        </w:tc>
        <w:tc>
          <w:tcPr>
            <w:tcW w:w="3347" w:type="dxa"/>
          </w:tcPr>
          <w:p w14:paraId="732BC60B" w14:textId="77777777" w:rsidR="00E1785B" w:rsidRDefault="00E1785B" w:rsidP="00E1785B">
            <w:pPr>
              <w:spacing w:after="160" w:line="259" w:lineRule="auto"/>
              <w:rPr>
                <w:rFonts w:asciiTheme="minorHAnsi" w:eastAsiaTheme="minorHAnsi" w:hAnsiTheme="minorHAnsi" w:cstheme="minorBidi"/>
                <w:sz w:val="22"/>
                <w:szCs w:val="22"/>
              </w:rPr>
            </w:pPr>
          </w:p>
        </w:tc>
        <w:tc>
          <w:tcPr>
            <w:tcW w:w="1333" w:type="dxa"/>
          </w:tcPr>
          <w:p w14:paraId="39DFC8F5" w14:textId="380D5968" w:rsidR="00E1785B" w:rsidRDefault="00E1785B" w:rsidP="00E1785B">
            <w:pPr>
              <w:spacing w:after="160" w:line="259" w:lineRule="auto"/>
              <w:rPr>
                <w:rFonts w:asciiTheme="minorHAnsi" w:eastAsiaTheme="minorHAnsi" w:hAnsiTheme="minorHAnsi" w:cstheme="minorBidi"/>
                <w:sz w:val="22"/>
                <w:szCs w:val="22"/>
              </w:rPr>
            </w:pPr>
          </w:p>
        </w:tc>
        <w:tc>
          <w:tcPr>
            <w:tcW w:w="4230" w:type="dxa"/>
          </w:tcPr>
          <w:p w14:paraId="592D261C" w14:textId="77777777" w:rsidR="00E1785B" w:rsidRDefault="00E1785B" w:rsidP="00E1785B">
            <w:pPr>
              <w:spacing w:after="160" w:line="259" w:lineRule="auto"/>
              <w:rPr>
                <w:rFonts w:asciiTheme="minorHAnsi" w:eastAsiaTheme="minorHAnsi" w:hAnsiTheme="minorHAnsi" w:cstheme="minorBidi"/>
                <w:sz w:val="22"/>
                <w:szCs w:val="22"/>
              </w:rPr>
            </w:pPr>
          </w:p>
        </w:tc>
      </w:tr>
      <w:tr w:rsidR="00E1785B" w14:paraId="68EADE5C" w14:textId="77777777" w:rsidTr="00F30651">
        <w:tc>
          <w:tcPr>
            <w:tcW w:w="1165" w:type="dxa"/>
          </w:tcPr>
          <w:p w14:paraId="2DB23DCE" w14:textId="77777777" w:rsidR="00E1785B" w:rsidRDefault="00E1785B" w:rsidP="00E1785B">
            <w:pPr>
              <w:spacing w:after="160" w:line="259" w:lineRule="auto"/>
              <w:rPr>
                <w:rFonts w:asciiTheme="minorHAnsi" w:eastAsiaTheme="minorHAnsi" w:hAnsiTheme="minorHAnsi" w:cstheme="minorBidi"/>
                <w:sz w:val="22"/>
                <w:szCs w:val="22"/>
              </w:rPr>
            </w:pPr>
          </w:p>
        </w:tc>
        <w:tc>
          <w:tcPr>
            <w:tcW w:w="3347" w:type="dxa"/>
          </w:tcPr>
          <w:p w14:paraId="10362CB7" w14:textId="77777777" w:rsidR="00E1785B" w:rsidRDefault="00E1785B" w:rsidP="00E1785B">
            <w:pPr>
              <w:spacing w:after="160" w:line="259" w:lineRule="auto"/>
              <w:rPr>
                <w:rFonts w:asciiTheme="minorHAnsi" w:eastAsiaTheme="minorHAnsi" w:hAnsiTheme="minorHAnsi" w:cstheme="minorBidi"/>
                <w:sz w:val="22"/>
                <w:szCs w:val="22"/>
              </w:rPr>
            </w:pPr>
          </w:p>
        </w:tc>
        <w:tc>
          <w:tcPr>
            <w:tcW w:w="1333" w:type="dxa"/>
          </w:tcPr>
          <w:p w14:paraId="29F9C521" w14:textId="715976F9" w:rsidR="00E1785B" w:rsidRDefault="00E1785B" w:rsidP="00E1785B">
            <w:pPr>
              <w:spacing w:after="160" w:line="259" w:lineRule="auto"/>
              <w:rPr>
                <w:rFonts w:asciiTheme="minorHAnsi" w:eastAsiaTheme="minorHAnsi" w:hAnsiTheme="minorHAnsi" w:cstheme="minorBidi"/>
                <w:sz w:val="22"/>
                <w:szCs w:val="22"/>
              </w:rPr>
            </w:pPr>
          </w:p>
        </w:tc>
        <w:tc>
          <w:tcPr>
            <w:tcW w:w="4230" w:type="dxa"/>
          </w:tcPr>
          <w:p w14:paraId="6E0C4CCA" w14:textId="77777777" w:rsidR="00E1785B" w:rsidRDefault="00E1785B" w:rsidP="00E1785B">
            <w:pPr>
              <w:spacing w:after="160" w:line="259" w:lineRule="auto"/>
              <w:rPr>
                <w:rFonts w:asciiTheme="minorHAnsi" w:eastAsiaTheme="minorHAnsi" w:hAnsiTheme="minorHAnsi" w:cstheme="minorBidi"/>
                <w:sz w:val="22"/>
                <w:szCs w:val="22"/>
              </w:rPr>
            </w:pPr>
          </w:p>
        </w:tc>
      </w:tr>
    </w:tbl>
    <w:p w14:paraId="5E154E12" w14:textId="77777777" w:rsidR="00E1785B" w:rsidRDefault="00E1785B" w:rsidP="00E1785B">
      <w:pPr>
        <w:spacing w:after="160" w:line="259" w:lineRule="auto"/>
        <w:rPr>
          <w:rFonts w:asciiTheme="minorHAnsi" w:eastAsiaTheme="minorHAnsi" w:hAnsiTheme="minorHAnsi" w:cstheme="minorBidi"/>
          <w:sz w:val="22"/>
          <w:szCs w:val="22"/>
        </w:rPr>
      </w:pPr>
    </w:p>
    <w:p w14:paraId="0ECD1BE1" w14:textId="77777777" w:rsidR="00E1785B" w:rsidRDefault="00E1785B" w:rsidP="00E1785B">
      <w:pPr>
        <w:spacing w:after="160" w:line="259" w:lineRule="auto"/>
        <w:rPr>
          <w:rFonts w:asciiTheme="minorHAnsi" w:eastAsiaTheme="minorHAnsi" w:hAnsiTheme="minorHAnsi" w:cstheme="minorBidi"/>
          <w:sz w:val="22"/>
          <w:szCs w:val="22"/>
        </w:rPr>
      </w:pPr>
    </w:p>
    <w:p w14:paraId="135978CA" w14:textId="2D1C6D59" w:rsidR="00E1785B" w:rsidRDefault="00E1785B" w:rsidP="00E1785B">
      <w:pPr>
        <w:spacing w:after="160" w:line="259" w:lineRule="auto"/>
        <w:rPr>
          <w:rFonts w:asciiTheme="minorHAnsi" w:eastAsiaTheme="minorHAnsi" w:hAnsiTheme="minorHAnsi" w:cstheme="minorBidi"/>
          <w:sz w:val="22"/>
          <w:szCs w:val="22"/>
        </w:rPr>
      </w:pPr>
    </w:p>
    <w:p w14:paraId="369BA834" w14:textId="0C90A790" w:rsidR="00E1785B" w:rsidRDefault="00E1785B" w:rsidP="00E1785B">
      <w:pPr>
        <w:spacing w:after="160" w:line="259" w:lineRule="auto"/>
        <w:rPr>
          <w:rFonts w:asciiTheme="minorHAnsi" w:eastAsiaTheme="minorHAnsi" w:hAnsiTheme="minorHAnsi" w:cstheme="minorBidi"/>
          <w:sz w:val="22"/>
          <w:szCs w:val="22"/>
        </w:rPr>
      </w:pPr>
    </w:p>
    <w:p w14:paraId="2478FC88" w14:textId="507CB03E" w:rsidR="00E1785B" w:rsidRDefault="00E1785B" w:rsidP="00E1785B">
      <w:pPr>
        <w:spacing w:after="160" w:line="259" w:lineRule="auto"/>
        <w:rPr>
          <w:rFonts w:asciiTheme="minorHAnsi" w:eastAsiaTheme="minorHAnsi" w:hAnsiTheme="minorHAnsi" w:cstheme="minorBidi"/>
          <w:sz w:val="22"/>
          <w:szCs w:val="22"/>
        </w:rPr>
      </w:pPr>
    </w:p>
    <w:p w14:paraId="5A821543" w14:textId="4B7683E8" w:rsidR="00E1785B" w:rsidRDefault="00E1785B" w:rsidP="00E1785B">
      <w:pPr>
        <w:spacing w:after="160" w:line="259" w:lineRule="auto"/>
        <w:rPr>
          <w:rFonts w:asciiTheme="minorHAnsi" w:eastAsiaTheme="minorHAnsi" w:hAnsiTheme="minorHAnsi" w:cstheme="minorBidi"/>
          <w:sz w:val="22"/>
          <w:szCs w:val="22"/>
        </w:rPr>
      </w:pPr>
    </w:p>
    <w:p w14:paraId="1CAF2995" w14:textId="06DB0BDB" w:rsidR="00E1785B" w:rsidRDefault="00E1785B" w:rsidP="00E1785B">
      <w:pPr>
        <w:spacing w:after="160" w:line="259" w:lineRule="auto"/>
        <w:rPr>
          <w:rFonts w:asciiTheme="minorHAnsi" w:eastAsiaTheme="minorHAnsi" w:hAnsiTheme="minorHAnsi" w:cstheme="minorBidi"/>
          <w:sz w:val="22"/>
          <w:szCs w:val="22"/>
        </w:rPr>
      </w:pPr>
    </w:p>
    <w:p w14:paraId="2C4E07FE" w14:textId="584E5A23" w:rsidR="00E1785B" w:rsidRDefault="00E1785B" w:rsidP="00E1785B">
      <w:pPr>
        <w:spacing w:after="160" w:line="259" w:lineRule="auto"/>
        <w:rPr>
          <w:rFonts w:asciiTheme="minorHAnsi" w:eastAsiaTheme="minorHAnsi" w:hAnsiTheme="minorHAnsi" w:cstheme="minorBidi"/>
          <w:sz w:val="22"/>
          <w:szCs w:val="22"/>
        </w:rPr>
      </w:pPr>
    </w:p>
    <w:p w14:paraId="50E4D724" w14:textId="77777777" w:rsidR="00A02577" w:rsidRDefault="00A02577" w:rsidP="00E1785B">
      <w:pPr>
        <w:spacing w:after="160" w:line="259" w:lineRule="auto"/>
        <w:rPr>
          <w:rFonts w:asciiTheme="minorHAnsi" w:eastAsiaTheme="minorHAnsi" w:hAnsiTheme="minorHAnsi" w:cstheme="minorBidi"/>
          <w:sz w:val="22"/>
          <w:szCs w:val="22"/>
        </w:rPr>
      </w:pPr>
    </w:p>
    <w:p w14:paraId="39834EA2" w14:textId="6DB351E4" w:rsidR="008547A9" w:rsidRPr="00E1785B" w:rsidRDefault="008547A9" w:rsidP="00E1785B">
      <w:pPr>
        <w:spacing w:after="160" w:line="259" w:lineRule="auto"/>
        <w:jc w:val="center"/>
        <w:rPr>
          <w:rFonts w:asciiTheme="minorHAnsi" w:eastAsiaTheme="minorHAnsi" w:hAnsiTheme="minorHAnsi" w:cstheme="minorBidi"/>
          <w:b/>
          <w:bCs/>
          <w:sz w:val="22"/>
          <w:szCs w:val="22"/>
        </w:rPr>
      </w:pPr>
      <w:r w:rsidRPr="00E1785B">
        <w:rPr>
          <w:rFonts w:asciiTheme="minorHAnsi" w:eastAsiaTheme="minorHAnsi" w:hAnsiTheme="minorHAnsi" w:cstheme="minorBidi"/>
          <w:b/>
          <w:bCs/>
          <w:sz w:val="22"/>
          <w:szCs w:val="22"/>
        </w:rPr>
        <w:lastRenderedPageBreak/>
        <w:t>Infection Prevention and Control Program</w:t>
      </w:r>
      <w:r w:rsidR="00E1785B" w:rsidRPr="00E1785B">
        <w:rPr>
          <w:rFonts w:asciiTheme="minorHAnsi" w:eastAsiaTheme="minorHAnsi" w:hAnsiTheme="minorHAnsi" w:cstheme="minorBidi"/>
          <w:b/>
          <w:bCs/>
          <w:sz w:val="22"/>
          <w:szCs w:val="22"/>
        </w:rPr>
        <w:t xml:space="preserve"> </w:t>
      </w:r>
      <w:r w:rsidRPr="00E1785B">
        <w:rPr>
          <w:rFonts w:asciiTheme="minorHAnsi" w:eastAsiaTheme="minorHAnsi" w:hAnsiTheme="minorHAnsi" w:cstheme="minorBidi"/>
          <w:b/>
          <w:bCs/>
          <w:sz w:val="22"/>
          <w:szCs w:val="22"/>
        </w:rPr>
        <w:t>for North Carolina</w:t>
      </w:r>
      <w:r w:rsidR="00E1785B" w:rsidRPr="00E1785B">
        <w:rPr>
          <w:rFonts w:asciiTheme="minorHAnsi" w:eastAsiaTheme="minorHAnsi" w:hAnsiTheme="minorHAnsi" w:cstheme="minorBidi"/>
          <w:b/>
          <w:bCs/>
          <w:sz w:val="22"/>
          <w:szCs w:val="22"/>
        </w:rPr>
        <w:t xml:space="preserve"> </w:t>
      </w:r>
      <w:r w:rsidRPr="00E1785B">
        <w:rPr>
          <w:rFonts w:asciiTheme="minorHAnsi" w:eastAsiaTheme="minorHAnsi" w:hAnsiTheme="minorHAnsi" w:cstheme="minorBidi"/>
          <w:b/>
          <w:bCs/>
          <w:sz w:val="22"/>
          <w:szCs w:val="22"/>
        </w:rPr>
        <w:t>Adult Care Homes (ACH) and Family Care Homes (FCH)</w:t>
      </w:r>
      <w:r w:rsidR="00E1785B" w:rsidRPr="00E1785B">
        <w:rPr>
          <w:rFonts w:asciiTheme="minorHAnsi" w:eastAsiaTheme="minorHAnsi" w:hAnsiTheme="minorHAnsi" w:cstheme="minorBidi"/>
          <w:b/>
          <w:bCs/>
          <w:sz w:val="22"/>
          <w:szCs w:val="22"/>
        </w:rPr>
        <w:t>.</w:t>
      </w:r>
    </w:p>
    <w:p w14:paraId="7D6C7C02" w14:textId="77777777" w:rsidR="008547A9" w:rsidRPr="008547A9" w:rsidRDefault="008547A9" w:rsidP="008547A9">
      <w:pPr>
        <w:spacing w:after="160" w:line="259" w:lineRule="auto"/>
        <w:jc w:val="center"/>
        <w:rPr>
          <w:rFonts w:asciiTheme="minorHAnsi" w:eastAsiaTheme="minorHAnsi" w:hAnsiTheme="minorHAnsi" w:cstheme="minorBidi"/>
          <w:b/>
          <w:bCs/>
          <w:sz w:val="22"/>
          <w:szCs w:val="22"/>
        </w:rPr>
      </w:pPr>
    </w:p>
    <w:p w14:paraId="45DE4CCA" w14:textId="77777777" w:rsidR="008547A9" w:rsidRPr="008547A9" w:rsidRDefault="008547A9" w:rsidP="008547A9">
      <w:pPr>
        <w:spacing w:after="160" w:line="259" w:lineRule="auto"/>
        <w:jc w:val="center"/>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 xml:space="preserve">This is the policy and procedure manual for </w:t>
      </w:r>
    </w:p>
    <w:p w14:paraId="7C34C928" w14:textId="77777777" w:rsidR="008547A9" w:rsidRPr="008547A9" w:rsidRDefault="008547A9" w:rsidP="008547A9">
      <w:pPr>
        <w:spacing w:after="160" w:line="259" w:lineRule="auto"/>
        <w:jc w:val="center"/>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__________________________</w:t>
      </w:r>
    </w:p>
    <w:p w14:paraId="1015F354" w14:textId="77777777" w:rsidR="008547A9" w:rsidRPr="008547A9" w:rsidRDefault="008547A9" w:rsidP="008547A9">
      <w:pPr>
        <w:spacing w:after="160" w:line="259" w:lineRule="auto"/>
        <w:jc w:val="center"/>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Facility Name</w:t>
      </w:r>
    </w:p>
    <w:p w14:paraId="3524914B" w14:textId="77777777" w:rsidR="008547A9" w:rsidRPr="008547A9" w:rsidRDefault="008547A9" w:rsidP="008547A9">
      <w:pPr>
        <w:spacing w:after="160" w:line="259" w:lineRule="auto"/>
        <w:jc w:val="center"/>
        <w:rPr>
          <w:rFonts w:asciiTheme="minorHAnsi" w:eastAsiaTheme="minorHAnsi" w:hAnsiTheme="minorHAnsi" w:cstheme="minorBidi"/>
          <w:sz w:val="22"/>
          <w:szCs w:val="22"/>
        </w:rPr>
      </w:pPr>
    </w:p>
    <w:p w14:paraId="56E6B16D"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________________________ (insert facility name) maintains an organized, effective facility-wide program designed to identify and reduce the risk of acquiring and transmitting infections among residents, staff, and visitors. This program is designed to meet the intent of North Carolina General Statute 131D-4.4A related to infection prevention and control for adult care homes licensed pursuant to 10A NCAC 13F and family care homes licensed pursuant to 10A NCAC 13G. </w:t>
      </w:r>
    </w:p>
    <w:p w14:paraId="6B3191DD"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RESPONSIBILITIES</w:t>
      </w:r>
      <w:r w:rsidRPr="008547A9">
        <w:rPr>
          <w:rFonts w:asciiTheme="minorHAnsi" w:eastAsiaTheme="minorHAnsi" w:hAnsiTheme="minorHAnsi" w:cstheme="minorBidi"/>
          <w:sz w:val="22"/>
          <w:szCs w:val="22"/>
        </w:rPr>
        <w:t>:</w:t>
      </w:r>
    </w:p>
    <w:p w14:paraId="67B5C15F" w14:textId="77777777" w:rsidR="008547A9" w:rsidRPr="008547A9" w:rsidRDefault="008547A9" w:rsidP="008547A9">
      <w:pPr>
        <w:spacing w:after="160" w:line="259" w:lineRule="auto"/>
        <w:rPr>
          <w:rFonts w:asciiTheme="minorHAnsi" w:eastAsiaTheme="minorHAnsi" w:hAnsiTheme="minorHAnsi" w:cstheme="minorBidi"/>
          <w:b/>
          <w:bCs/>
          <w:i/>
          <w:iCs/>
          <w:sz w:val="22"/>
          <w:szCs w:val="22"/>
        </w:rPr>
      </w:pPr>
      <w:r w:rsidRPr="008547A9">
        <w:rPr>
          <w:rFonts w:asciiTheme="minorHAnsi" w:eastAsiaTheme="minorHAnsi" w:hAnsiTheme="minorHAnsi" w:cstheme="minorBidi"/>
          <w:b/>
          <w:bCs/>
          <w:i/>
          <w:iCs/>
          <w:sz w:val="22"/>
          <w:szCs w:val="22"/>
        </w:rPr>
        <w:t>Infection Prevention Oversight:</w:t>
      </w:r>
    </w:p>
    <w:p w14:paraId="42C83D8B"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Ultimate responsibility for overseeing and implementing the infection prevention and control program is delegated to the _______________________________________ (insert title-owner, administrator, supervisor etc.,). </w:t>
      </w:r>
    </w:p>
    <w:p w14:paraId="16EDC3C8"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In accordance with NC GS 131D-4.4A, one on-site staff member ____________________ (insert title of staff member) knowledgeable about the Center for Disease Control and Prevention (CDC) guidelines on infection prevention and control is designated to direct the facility’s infection control activities and ensure that all ACH and FCH staff are trained in the facilities infection control policy. </w:t>
      </w:r>
    </w:p>
    <w:p w14:paraId="3A7C91AB"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 ____________________ (insert staff member title) shall complete the NC Statewide Program for Infection Control and Epidemiology (SPICE) course “Infection Prevention and Control in Adult Care and Family Care Homes”</w:t>
      </w:r>
    </w:p>
    <w:p w14:paraId="57ED27EF" w14:textId="77777777" w:rsidR="008547A9" w:rsidRPr="008547A9" w:rsidRDefault="008547A9" w:rsidP="008547A9">
      <w:pPr>
        <w:spacing w:after="160" w:line="259" w:lineRule="auto"/>
        <w:rPr>
          <w:rFonts w:asciiTheme="minorHAnsi" w:eastAsiaTheme="minorHAnsi" w:hAnsiTheme="minorHAnsi" w:cstheme="minorBidi"/>
          <w:b/>
          <w:bCs/>
          <w:i/>
          <w:iCs/>
          <w:sz w:val="22"/>
          <w:szCs w:val="22"/>
        </w:rPr>
      </w:pPr>
      <w:r w:rsidRPr="008547A9">
        <w:rPr>
          <w:rFonts w:asciiTheme="minorHAnsi" w:eastAsiaTheme="minorHAnsi" w:hAnsiTheme="minorHAnsi" w:cstheme="minorBidi"/>
          <w:b/>
          <w:bCs/>
          <w:i/>
          <w:iCs/>
          <w:sz w:val="22"/>
          <w:szCs w:val="22"/>
        </w:rPr>
        <w:t>Staff:</w:t>
      </w:r>
    </w:p>
    <w:p w14:paraId="4021DB5C" w14:textId="77777777" w:rsidR="008547A9" w:rsidRPr="008547A9" w:rsidRDefault="008547A9" w:rsidP="008547A9">
      <w:pPr>
        <w:numPr>
          <w:ilvl w:val="0"/>
          <w:numId w:val="8"/>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Support resident safety by adhering to all policies and procedures related to infection prevention including standard and transmission-based precautions</w:t>
      </w:r>
    </w:p>
    <w:p w14:paraId="6DE92299" w14:textId="77777777" w:rsidR="008547A9" w:rsidRPr="008547A9" w:rsidRDefault="008547A9" w:rsidP="008547A9">
      <w:pPr>
        <w:numPr>
          <w:ilvl w:val="0"/>
          <w:numId w:val="8"/>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Promotes enhanced use of hand hygiene, appropriate use of personal protective equipment (PPE) and adherence to respiratory hygiene/cough etiquette</w:t>
      </w:r>
    </w:p>
    <w:p w14:paraId="23E1410B" w14:textId="77777777" w:rsidR="008547A9" w:rsidRPr="008547A9" w:rsidRDefault="008547A9" w:rsidP="008547A9">
      <w:pPr>
        <w:numPr>
          <w:ilvl w:val="0"/>
          <w:numId w:val="8"/>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Assist in education of residents and visitors about measures to help reduce the risk of transmission of infections (e.g., hand hygiene and respiratory hygiene/cough etiquette</w:t>
      </w:r>
    </w:p>
    <w:p w14:paraId="13890769" w14:textId="77777777" w:rsidR="008547A9" w:rsidRPr="008547A9" w:rsidRDefault="008547A9" w:rsidP="008547A9">
      <w:pPr>
        <w:numPr>
          <w:ilvl w:val="0"/>
          <w:numId w:val="8"/>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Adheres to policies and procedures related to work restrictions, reporting of communicable disease exposures, and reporting of illnesses</w:t>
      </w:r>
    </w:p>
    <w:p w14:paraId="67DCEF44" w14:textId="6523CF73" w:rsidR="00A560B2" w:rsidRDefault="008547A9" w:rsidP="008547A9">
      <w:pPr>
        <w:numPr>
          <w:ilvl w:val="0"/>
          <w:numId w:val="8"/>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Utilizes the expertise of the _____________________ (insert title of designated staff member) to address issues or questions related to the function of infection prevention and control</w:t>
      </w:r>
    </w:p>
    <w:p w14:paraId="29DA526F" w14:textId="77777777" w:rsidR="00A02577" w:rsidRPr="00A02577" w:rsidRDefault="00A02577" w:rsidP="00A02577">
      <w:pPr>
        <w:spacing w:after="160" w:line="259" w:lineRule="auto"/>
        <w:ind w:left="720"/>
        <w:contextualSpacing/>
        <w:rPr>
          <w:rFonts w:asciiTheme="minorHAnsi" w:eastAsiaTheme="minorHAnsi" w:hAnsiTheme="minorHAnsi" w:cstheme="minorBidi"/>
          <w:sz w:val="22"/>
          <w:szCs w:val="22"/>
        </w:rPr>
      </w:pPr>
    </w:p>
    <w:p w14:paraId="31AE0FF5"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u w:val="single"/>
        </w:rPr>
        <w:lastRenderedPageBreak/>
        <w:t>INFECTION PREVENTION ACTIVITIES</w:t>
      </w:r>
      <w:r w:rsidRPr="008547A9">
        <w:rPr>
          <w:rFonts w:asciiTheme="minorHAnsi" w:eastAsiaTheme="minorHAnsi" w:hAnsiTheme="minorHAnsi" w:cstheme="minorBidi"/>
          <w:b/>
          <w:bCs/>
          <w:sz w:val="22"/>
          <w:szCs w:val="22"/>
        </w:rPr>
        <w:t>:</w:t>
      </w:r>
    </w:p>
    <w:p w14:paraId="7DA6ECE9" w14:textId="77777777" w:rsidR="008547A9" w:rsidRPr="008547A9" w:rsidRDefault="008547A9" w:rsidP="008547A9">
      <w:pPr>
        <w:numPr>
          <w:ilvl w:val="0"/>
          <w:numId w:val="9"/>
        </w:numPr>
        <w:spacing w:after="160" w:line="259" w:lineRule="auto"/>
        <w:contextualSpacing/>
        <w:rPr>
          <w:rFonts w:asciiTheme="minorHAnsi" w:eastAsiaTheme="minorHAnsi" w:hAnsiTheme="minorHAnsi" w:cstheme="minorBidi"/>
          <w:b/>
          <w:bCs/>
          <w:i/>
          <w:iCs/>
          <w:sz w:val="22"/>
          <w:szCs w:val="22"/>
        </w:rPr>
      </w:pPr>
      <w:r w:rsidRPr="008547A9">
        <w:rPr>
          <w:rFonts w:asciiTheme="minorHAnsi" w:eastAsiaTheme="minorHAnsi" w:hAnsiTheme="minorHAnsi" w:cstheme="minorBidi"/>
          <w:b/>
          <w:bCs/>
          <w:i/>
          <w:iCs/>
          <w:sz w:val="22"/>
          <w:szCs w:val="22"/>
        </w:rPr>
        <w:t>Limit staff, resident and visitors unprotected exposure to infectious pathogens</w:t>
      </w:r>
    </w:p>
    <w:p w14:paraId="07DBAEB8"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Adhere to standard precautions for care of all residents</w:t>
      </w:r>
    </w:p>
    <w:p w14:paraId="11CA76EE"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Adhere to transmission-based precautions appropriate to the infectious agent and mode of transmission</w:t>
      </w:r>
    </w:p>
    <w:p w14:paraId="1F4130C6"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Adhere to universal use of personal protective equipment (e.g., wearing a face mask) when recommended by CDC or as directed by NCDHHS</w:t>
      </w:r>
    </w:p>
    <w:p w14:paraId="22F8EB22"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Post visual alerts reminding visitors not to enter the facility if ill or symptomatic with a communicable disease</w:t>
      </w:r>
    </w:p>
    <w:p w14:paraId="42612A9A"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Encourage staff, resident, and visitor immunization to vaccine preventable diseases, including but not limited to influenza and COVID-19</w:t>
      </w:r>
    </w:p>
    <w:p w14:paraId="24AC3914"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Staff adherence to facility’s policy and any guidance provided by NCDHHS or the local health department on work restrictions when ill</w:t>
      </w:r>
    </w:p>
    <w:p w14:paraId="7E1673A7"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3E5FC122" w14:textId="77777777" w:rsidR="008547A9" w:rsidRPr="008547A9" w:rsidRDefault="008547A9" w:rsidP="008547A9">
      <w:pPr>
        <w:numPr>
          <w:ilvl w:val="0"/>
          <w:numId w:val="9"/>
        </w:numPr>
        <w:spacing w:after="160" w:line="259" w:lineRule="auto"/>
        <w:contextualSpacing/>
        <w:rPr>
          <w:rFonts w:asciiTheme="minorHAnsi" w:eastAsiaTheme="minorHAnsi" w:hAnsiTheme="minorHAnsi" w:cstheme="minorBidi"/>
          <w:b/>
          <w:bCs/>
          <w:i/>
          <w:iCs/>
          <w:sz w:val="22"/>
          <w:szCs w:val="22"/>
        </w:rPr>
      </w:pPr>
      <w:r w:rsidRPr="008547A9">
        <w:rPr>
          <w:rFonts w:asciiTheme="minorHAnsi" w:eastAsiaTheme="minorHAnsi" w:hAnsiTheme="minorHAnsi" w:cstheme="minorBidi"/>
          <w:b/>
          <w:bCs/>
          <w:i/>
          <w:iCs/>
          <w:sz w:val="22"/>
          <w:szCs w:val="22"/>
        </w:rPr>
        <w:t>Reduce the risk of transmission of infections associated with resident care activities</w:t>
      </w:r>
    </w:p>
    <w:p w14:paraId="7A810BBE"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Adhere to hand hygiene policy when performing hand hygiene with either soap and water OR alcohol-based hand rub</w:t>
      </w:r>
    </w:p>
    <w:p w14:paraId="43AC626C"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 xml:space="preserve">Encourage residents and visitors to adhere to frequent use of hand hygiene </w:t>
      </w:r>
    </w:p>
    <w:p w14:paraId="4748A060"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 xml:space="preserve">Use PPE, per standard precautions, when there is a risk of contact with blood and/or body fluids, including wound drainage, urine, vomitus, or feces. </w:t>
      </w:r>
    </w:p>
    <w:p w14:paraId="483D663B"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Adhere to the policy on “Assisted Blood Glucose Monitoring and Insulin Administration” to provide safe diabetes care</w:t>
      </w:r>
    </w:p>
    <w:p w14:paraId="7687B9BA"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Clean and disinfect all shared equipment after each use</w:t>
      </w:r>
    </w:p>
    <w:p w14:paraId="4FECFBAC" w14:textId="77777777" w:rsidR="008547A9" w:rsidRPr="008547A9" w:rsidRDefault="008547A9" w:rsidP="008547A9">
      <w:pPr>
        <w:spacing w:after="160" w:line="259" w:lineRule="auto"/>
        <w:ind w:left="720"/>
        <w:contextualSpacing/>
        <w:rPr>
          <w:rFonts w:asciiTheme="minorHAnsi" w:eastAsiaTheme="minorHAnsi" w:hAnsiTheme="minorHAnsi" w:cstheme="minorBidi"/>
          <w:sz w:val="22"/>
          <w:szCs w:val="22"/>
        </w:rPr>
      </w:pPr>
    </w:p>
    <w:p w14:paraId="517FCCED" w14:textId="77777777" w:rsidR="008547A9" w:rsidRPr="008547A9" w:rsidRDefault="008547A9" w:rsidP="008547A9">
      <w:pPr>
        <w:numPr>
          <w:ilvl w:val="0"/>
          <w:numId w:val="9"/>
        </w:numPr>
        <w:spacing w:after="160" w:line="259" w:lineRule="auto"/>
        <w:contextualSpacing/>
        <w:rPr>
          <w:rFonts w:asciiTheme="minorHAnsi" w:eastAsiaTheme="minorHAnsi" w:hAnsiTheme="minorHAnsi" w:cstheme="minorBidi"/>
          <w:b/>
          <w:bCs/>
          <w:i/>
          <w:iCs/>
          <w:sz w:val="22"/>
          <w:szCs w:val="22"/>
        </w:rPr>
      </w:pPr>
      <w:r w:rsidRPr="008547A9">
        <w:rPr>
          <w:rFonts w:asciiTheme="minorHAnsi" w:eastAsiaTheme="minorHAnsi" w:hAnsiTheme="minorHAnsi" w:cstheme="minorBidi"/>
          <w:b/>
          <w:bCs/>
          <w:i/>
          <w:iCs/>
          <w:sz w:val="22"/>
          <w:szCs w:val="22"/>
        </w:rPr>
        <w:t xml:space="preserve">Reduce the risk of transmission of infections associated with the environment </w:t>
      </w:r>
    </w:p>
    <w:p w14:paraId="2EE578F7"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Use an EPA-registered disinfectant when performing environmental cleaning</w:t>
      </w:r>
    </w:p>
    <w:p w14:paraId="345E5F8B"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Identify and report issues that impede environmental cleaning and disinfection (e.g., broken furniture, tears, or rips in surfaces)</w:t>
      </w:r>
    </w:p>
    <w:p w14:paraId="238419BC"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Appropriate handling and disposal of medical waste</w:t>
      </w:r>
    </w:p>
    <w:p w14:paraId="1DDC0AA7"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1D917BD7" w14:textId="77777777" w:rsidR="008547A9" w:rsidRPr="008547A9" w:rsidRDefault="008547A9" w:rsidP="008547A9">
      <w:pPr>
        <w:numPr>
          <w:ilvl w:val="0"/>
          <w:numId w:val="9"/>
        </w:numPr>
        <w:spacing w:after="160" w:line="259" w:lineRule="auto"/>
        <w:contextualSpacing/>
        <w:rPr>
          <w:rFonts w:asciiTheme="minorHAnsi" w:eastAsiaTheme="minorHAnsi" w:hAnsiTheme="minorHAnsi" w:cstheme="minorBidi"/>
          <w:b/>
          <w:bCs/>
          <w:i/>
          <w:iCs/>
          <w:sz w:val="22"/>
          <w:szCs w:val="22"/>
        </w:rPr>
      </w:pPr>
      <w:r w:rsidRPr="008547A9">
        <w:rPr>
          <w:rFonts w:asciiTheme="minorHAnsi" w:eastAsiaTheme="minorHAnsi" w:hAnsiTheme="minorHAnsi" w:cstheme="minorBidi"/>
          <w:b/>
          <w:bCs/>
          <w:i/>
          <w:iCs/>
          <w:sz w:val="22"/>
          <w:szCs w:val="22"/>
        </w:rPr>
        <w:t>Communicate with local health departments, residents, resident’s representatives, and staff on issues specific to infection prevention, communicable diseases, and outbreaks</w:t>
      </w:r>
    </w:p>
    <w:p w14:paraId="7148B268"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Immediately report any exposure to communicable diseases (work related or community exposure)</w:t>
      </w:r>
    </w:p>
    <w:p w14:paraId="0CF12EAE"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Immediately report any work-related exposure to bloodborne pathogens (i.e., needle/lancet stick, mucous membrane or non-intact skin splash or splatter with blood or body fluids)</w:t>
      </w:r>
    </w:p>
    <w:p w14:paraId="1B987618"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In accordance with NC public health law, report to the local public health department a suspected or confirmed reportable communicable disease or a communicable disease outbreak</w:t>
      </w:r>
    </w:p>
    <w:p w14:paraId="42F748FD"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Inform staff, residents, and resident’s representatives (without disclosing any personally identifiable information) whenever there is a communicable disease outbreak (within 24 </w:t>
      </w:r>
      <w:r w:rsidRPr="008547A9">
        <w:rPr>
          <w:rFonts w:asciiTheme="minorHAnsi" w:eastAsiaTheme="minorHAnsi" w:hAnsiTheme="minorHAnsi" w:cstheme="minorBidi"/>
          <w:sz w:val="22"/>
          <w:szCs w:val="22"/>
        </w:rPr>
        <w:lastRenderedPageBreak/>
        <w:t xml:space="preserve">hours), when the outbreak has resolved and if there were any changes to facility policies as a result of the outbreak (e.g., visitor limitations) </w:t>
      </w:r>
    </w:p>
    <w:p w14:paraId="23B7FCAF"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u w:val="single"/>
        </w:rPr>
      </w:pPr>
    </w:p>
    <w:p w14:paraId="64659931" w14:textId="77777777" w:rsidR="008547A9" w:rsidRPr="008547A9" w:rsidRDefault="008547A9" w:rsidP="008547A9">
      <w:pPr>
        <w:numPr>
          <w:ilvl w:val="0"/>
          <w:numId w:val="9"/>
        </w:numPr>
        <w:spacing w:after="160" w:line="259" w:lineRule="auto"/>
        <w:contextualSpacing/>
        <w:rPr>
          <w:rFonts w:asciiTheme="minorHAnsi" w:eastAsiaTheme="minorHAnsi" w:hAnsiTheme="minorHAnsi" w:cstheme="minorBidi"/>
          <w:b/>
          <w:bCs/>
          <w:sz w:val="22"/>
          <w:szCs w:val="22"/>
          <w:u w:val="single"/>
        </w:rPr>
      </w:pPr>
      <w:r w:rsidRPr="008547A9">
        <w:rPr>
          <w:rFonts w:asciiTheme="minorHAnsi" w:eastAsiaTheme="minorHAnsi" w:hAnsiTheme="minorHAnsi" w:cstheme="minorBidi"/>
          <w:b/>
          <w:bCs/>
          <w:i/>
          <w:iCs/>
          <w:sz w:val="22"/>
          <w:szCs w:val="22"/>
        </w:rPr>
        <w:t>Staff education</w:t>
      </w:r>
    </w:p>
    <w:p w14:paraId="28B2E1EA"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Provide staff education at time of hire and no less than annually. Content should include but may not be limited to:</w:t>
      </w:r>
    </w:p>
    <w:p w14:paraId="7191A42C" w14:textId="77777777" w:rsidR="008547A9" w:rsidRPr="008547A9" w:rsidRDefault="008547A9" w:rsidP="008547A9">
      <w:pPr>
        <w:numPr>
          <w:ilvl w:val="2"/>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Bloodborne Pathogen(s)</w:t>
      </w:r>
    </w:p>
    <w:p w14:paraId="7B5427D6" w14:textId="77777777" w:rsidR="008547A9" w:rsidRPr="008547A9" w:rsidRDefault="008547A9" w:rsidP="008547A9">
      <w:pPr>
        <w:numPr>
          <w:ilvl w:val="2"/>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Facility’s infection prevention control activities</w:t>
      </w:r>
    </w:p>
    <w:p w14:paraId="668946AF" w14:textId="77777777" w:rsidR="008547A9" w:rsidRPr="008547A9" w:rsidRDefault="008547A9" w:rsidP="008547A9">
      <w:pPr>
        <w:numPr>
          <w:ilvl w:val="2"/>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Results or findings from any monitoring activity (e.g., hand hygiene) indicating a need for performance improvement</w:t>
      </w:r>
    </w:p>
    <w:p w14:paraId="3B6990D9" w14:textId="77777777" w:rsidR="008547A9" w:rsidRPr="008547A9" w:rsidRDefault="008547A9" w:rsidP="008547A9">
      <w:pPr>
        <w:numPr>
          <w:ilvl w:val="2"/>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Results from regulatory surveys or local health department visits indicating a need for performance improvement</w:t>
      </w:r>
    </w:p>
    <w:p w14:paraId="5BE6B68A" w14:textId="77777777" w:rsidR="008547A9" w:rsidRPr="008547A9" w:rsidRDefault="008547A9" w:rsidP="008547A9">
      <w:pPr>
        <w:numPr>
          <w:ilvl w:val="2"/>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Policy or procedural changes within the facility</w:t>
      </w:r>
    </w:p>
    <w:p w14:paraId="3CF5A094"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u w:val="single"/>
        </w:rPr>
      </w:pPr>
    </w:p>
    <w:p w14:paraId="361E1C71" w14:textId="77777777" w:rsidR="008547A9" w:rsidRPr="008547A9" w:rsidRDefault="008547A9" w:rsidP="008547A9">
      <w:pPr>
        <w:numPr>
          <w:ilvl w:val="0"/>
          <w:numId w:val="9"/>
        </w:numPr>
        <w:spacing w:after="160" w:line="259" w:lineRule="auto"/>
        <w:contextualSpacing/>
        <w:rPr>
          <w:rFonts w:asciiTheme="minorHAnsi" w:eastAsiaTheme="minorHAnsi" w:hAnsiTheme="minorHAnsi" w:cstheme="minorBidi"/>
          <w:b/>
          <w:bCs/>
          <w:sz w:val="22"/>
          <w:szCs w:val="22"/>
          <w:u w:val="single"/>
        </w:rPr>
      </w:pPr>
      <w:r w:rsidRPr="008547A9">
        <w:rPr>
          <w:rFonts w:asciiTheme="minorHAnsi" w:eastAsiaTheme="minorHAnsi" w:hAnsiTheme="minorHAnsi" w:cstheme="minorBidi"/>
          <w:b/>
          <w:bCs/>
          <w:i/>
          <w:iCs/>
          <w:sz w:val="22"/>
          <w:szCs w:val="22"/>
        </w:rPr>
        <w:t>Resident, and resident representatives’ education</w:t>
      </w:r>
    </w:p>
    <w:p w14:paraId="3C35EA40"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How to help reduce the risk of transmission of infections (e.g., hand hygiene and respiratory hygiene/cough etiquette)</w:t>
      </w:r>
    </w:p>
    <w:p w14:paraId="7B6872DC"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How to help protect the resident (i.e., not visiting when sick)</w:t>
      </w:r>
    </w:p>
    <w:p w14:paraId="710B6B6A"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 xml:space="preserve">How to report concerns or issues related to infection prevention </w:t>
      </w:r>
    </w:p>
    <w:p w14:paraId="5E24A755" w14:textId="77777777" w:rsidR="008547A9" w:rsidRPr="008547A9" w:rsidRDefault="008547A9" w:rsidP="008547A9">
      <w:pPr>
        <w:numPr>
          <w:ilvl w:val="1"/>
          <w:numId w:val="9"/>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Importance of self-care and immunizing against vaccine preventable diseases such as COVID-19 and Influenza</w:t>
      </w:r>
    </w:p>
    <w:p w14:paraId="00E78409" w14:textId="77777777" w:rsidR="00A560B2" w:rsidRDefault="00A560B2" w:rsidP="008547A9">
      <w:pPr>
        <w:spacing w:after="160" w:line="259" w:lineRule="auto"/>
        <w:rPr>
          <w:rFonts w:asciiTheme="minorHAnsi" w:eastAsiaTheme="minorHAnsi" w:hAnsiTheme="minorHAnsi" w:cstheme="minorBidi"/>
          <w:b/>
          <w:bCs/>
          <w:sz w:val="22"/>
          <w:szCs w:val="22"/>
          <w:u w:val="single"/>
        </w:rPr>
      </w:pPr>
    </w:p>
    <w:p w14:paraId="3F346263" w14:textId="73BBA64B"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u w:val="single"/>
        </w:rPr>
        <w:t>POLICIES AND PROCEDURES</w:t>
      </w:r>
      <w:r w:rsidRPr="008547A9">
        <w:rPr>
          <w:rFonts w:asciiTheme="minorHAnsi" w:eastAsiaTheme="minorHAnsi" w:hAnsiTheme="minorHAnsi" w:cstheme="minorBidi"/>
          <w:b/>
          <w:bCs/>
          <w:sz w:val="22"/>
          <w:szCs w:val="22"/>
        </w:rPr>
        <w:t>:</w:t>
      </w:r>
    </w:p>
    <w:p w14:paraId="57AF4921"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Infection Prevention and Control policies, designed to reduce the risk of transmission of infectious organisms, have been implemented. Strategies outlined in the polices include (not limited to):</w:t>
      </w:r>
    </w:p>
    <w:p w14:paraId="7A9556AB" w14:textId="77777777" w:rsidR="008547A9" w:rsidRPr="008547A9" w:rsidRDefault="008547A9" w:rsidP="008547A9">
      <w:pPr>
        <w:numPr>
          <w:ilvl w:val="0"/>
          <w:numId w:val="1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Proper disposal of single-use equipment</w:t>
      </w:r>
    </w:p>
    <w:p w14:paraId="4E2ADC99" w14:textId="77777777" w:rsidR="008547A9" w:rsidRPr="008547A9" w:rsidRDefault="008547A9" w:rsidP="008547A9">
      <w:pPr>
        <w:numPr>
          <w:ilvl w:val="0"/>
          <w:numId w:val="1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Proper disinfection of reusable equipment</w:t>
      </w:r>
    </w:p>
    <w:p w14:paraId="5D5DCACC" w14:textId="77777777" w:rsidR="008547A9" w:rsidRPr="008547A9" w:rsidRDefault="008547A9" w:rsidP="008547A9">
      <w:pPr>
        <w:numPr>
          <w:ilvl w:val="0"/>
          <w:numId w:val="1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Sanitation of the environment</w:t>
      </w:r>
    </w:p>
    <w:p w14:paraId="7239DF8E" w14:textId="77777777" w:rsidR="008547A9" w:rsidRPr="008547A9" w:rsidRDefault="008547A9" w:rsidP="008547A9">
      <w:pPr>
        <w:numPr>
          <w:ilvl w:val="0"/>
          <w:numId w:val="1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Blood and body fluid precautions</w:t>
      </w:r>
    </w:p>
    <w:p w14:paraId="3142368F" w14:textId="77777777" w:rsidR="008547A9" w:rsidRPr="008547A9" w:rsidRDefault="008547A9" w:rsidP="008547A9">
      <w:pPr>
        <w:numPr>
          <w:ilvl w:val="0"/>
          <w:numId w:val="1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Communicable Disease reporting</w:t>
      </w:r>
    </w:p>
    <w:p w14:paraId="5433DC0C" w14:textId="77777777" w:rsidR="008547A9" w:rsidRPr="008547A9" w:rsidRDefault="008547A9" w:rsidP="008547A9">
      <w:pPr>
        <w:numPr>
          <w:ilvl w:val="0"/>
          <w:numId w:val="1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Standard and transmission-based precautions</w:t>
      </w:r>
    </w:p>
    <w:p w14:paraId="4743164F" w14:textId="77777777" w:rsidR="00A560B2" w:rsidRDefault="00A560B2" w:rsidP="008547A9">
      <w:pPr>
        <w:spacing w:after="160" w:line="259" w:lineRule="auto"/>
        <w:rPr>
          <w:rFonts w:asciiTheme="minorHAnsi" w:eastAsiaTheme="minorHAnsi" w:hAnsiTheme="minorHAnsi" w:cstheme="minorBidi"/>
          <w:b/>
          <w:bCs/>
          <w:sz w:val="22"/>
          <w:szCs w:val="22"/>
          <w:u w:val="single"/>
        </w:rPr>
      </w:pPr>
    </w:p>
    <w:p w14:paraId="648D98DD" w14:textId="0C6985EA"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u w:val="single"/>
        </w:rPr>
        <w:t>PROGRAM EVALUATION</w:t>
      </w:r>
      <w:r w:rsidRPr="008547A9">
        <w:rPr>
          <w:rFonts w:asciiTheme="minorHAnsi" w:eastAsiaTheme="minorHAnsi" w:hAnsiTheme="minorHAnsi" w:cstheme="minorBidi"/>
          <w:b/>
          <w:bCs/>
          <w:sz w:val="22"/>
          <w:szCs w:val="22"/>
        </w:rPr>
        <w:t>:</w:t>
      </w:r>
    </w:p>
    <w:p w14:paraId="70B9D0A4" w14:textId="0BB72740"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The effectiveness of the infection prevention and control program will be reviewed no less than annually and more often, if deemed necessary, as a result of change in service(s)/policies, to maintain consistency with accepted national standards in infection prevention and control, or as the result of findings from survey or monitoring activities. </w:t>
      </w:r>
    </w:p>
    <w:p w14:paraId="2B1B7036" w14:textId="77777777" w:rsidR="00160B8F" w:rsidRDefault="00160B8F" w:rsidP="008547A9">
      <w:pPr>
        <w:spacing w:after="160" w:line="259" w:lineRule="auto"/>
        <w:rPr>
          <w:rFonts w:asciiTheme="minorHAnsi" w:eastAsiaTheme="minorHAnsi" w:hAnsiTheme="minorHAnsi" w:cstheme="minorBidi"/>
          <w:sz w:val="22"/>
          <w:szCs w:val="22"/>
        </w:rPr>
      </w:pPr>
    </w:p>
    <w:p w14:paraId="3539D404" w14:textId="77777777" w:rsidR="00160B8F" w:rsidRDefault="00160B8F" w:rsidP="008547A9">
      <w:pPr>
        <w:spacing w:after="160" w:line="259" w:lineRule="auto"/>
        <w:rPr>
          <w:rFonts w:asciiTheme="minorHAnsi" w:eastAsiaTheme="minorHAnsi" w:hAnsiTheme="minorHAnsi" w:cstheme="minorBidi"/>
          <w:sz w:val="22"/>
          <w:szCs w:val="22"/>
        </w:rPr>
      </w:pPr>
    </w:p>
    <w:p w14:paraId="23860F2D" w14:textId="56AC90BF"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Approval by:</w:t>
      </w:r>
    </w:p>
    <w:p w14:paraId="690104E4"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_________________________ (insert owner, administrator etc.,)</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t>___________________</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t xml:space="preserve">Date </w:t>
      </w:r>
    </w:p>
    <w:p w14:paraId="67258CF8"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Revisions/Review dates:</w:t>
      </w:r>
    </w:p>
    <w:p w14:paraId="349CBF7C" w14:textId="269E06BF" w:rsidR="008547A9" w:rsidRDefault="008547A9" w:rsidP="008547A9">
      <w:pPr>
        <w:rPr>
          <w:rFonts w:ascii="Calibri" w:hAnsi="Calibri"/>
        </w:rPr>
      </w:pPr>
    </w:p>
    <w:p w14:paraId="1775A282" w14:textId="16E815E4" w:rsidR="008547A9" w:rsidRDefault="008547A9" w:rsidP="008547A9">
      <w:pPr>
        <w:rPr>
          <w:rFonts w:ascii="Calibri" w:hAnsi="Calibri"/>
        </w:rPr>
      </w:pPr>
    </w:p>
    <w:p w14:paraId="609C9C4D" w14:textId="21D3EC01" w:rsidR="008547A9" w:rsidRDefault="008547A9" w:rsidP="008547A9">
      <w:pPr>
        <w:rPr>
          <w:rFonts w:ascii="Calibri" w:hAnsi="Calibri"/>
        </w:rPr>
      </w:pPr>
    </w:p>
    <w:p w14:paraId="5A11B635" w14:textId="7487F2E8" w:rsidR="00A560B2" w:rsidRDefault="00A560B2" w:rsidP="008547A9">
      <w:pPr>
        <w:rPr>
          <w:rFonts w:ascii="Calibri" w:hAnsi="Calibri"/>
        </w:rPr>
      </w:pPr>
    </w:p>
    <w:p w14:paraId="1E7E9E74" w14:textId="7A917877" w:rsidR="00A560B2" w:rsidRDefault="00A560B2" w:rsidP="008547A9">
      <w:pPr>
        <w:rPr>
          <w:rFonts w:ascii="Calibri" w:hAnsi="Calibri"/>
        </w:rPr>
      </w:pPr>
    </w:p>
    <w:p w14:paraId="39C77381" w14:textId="33A6E286" w:rsidR="00A560B2" w:rsidRDefault="00A560B2" w:rsidP="008547A9">
      <w:pPr>
        <w:rPr>
          <w:rFonts w:ascii="Calibri" w:hAnsi="Calibri"/>
        </w:rPr>
      </w:pPr>
    </w:p>
    <w:p w14:paraId="244CED2C" w14:textId="36337731" w:rsidR="00A560B2" w:rsidRDefault="00A560B2" w:rsidP="008547A9">
      <w:pPr>
        <w:rPr>
          <w:rFonts w:ascii="Calibri" w:hAnsi="Calibri"/>
        </w:rPr>
      </w:pPr>
    </w:p>
    <w:p w14:paraId="6F707434" w14:textId="4826F430" w:rsidR="00A560B2" w:rsidRDefault="00A560B2" w:rsidP="008547A9">
      <w:pPr>
        <w:rPr>
          <w:rFonts w:ascii="Calibri" w:hAnsi="Calibri"/>
        </w:rPr>
      </w:pPr>
    </w:p>
    <w:p w14:paraId="1972B4AD" w14:textId="6089FF27" w:rsidR="00A560B2" w:rsidRDefault="00A560B2" w:rsidP="008547A9">
      <w:pPr>
        <w:rPr>
          <w:rFonts w:ascii="Calibri" w:hAnsi="Calibri"/>
        </w:rPr>
      </w:pPr>
    </w:p>
    <w:p w14:paraId="290E5EC0" w14:textId="2755AE96" w:rsidR="00A560B2" w:rsidRDefault="00A560B2" w:rsidP="008547A9">
      <w:pPr>
        <w:rPr>
          <w:rFonts w:ascii="Calibri" w:hAnsi="Calibri"/>
        </w:rPr>
      </w:pPr>
    </w:p>
    <w:p w14:paraId="1D178B3C" w14:textId="2B452F00" w:rsidR="00A560B2" w:rsidRDefault="00A560B2" w:rsidP="008547A9">
      <w:pPr>
        <w:rPr>
          <w:rFonts w:ascii="Calibri" w:hAnsi="Calibri"/>
        </w:rPr>
      </w:pPr>
    </w:p>
    <w:p w14:paraId="1828E14E" w14:textId="735819B1" w:rsidR="00A560B2" w:rsidRDefault="00A560B2" w:rsidP="008547A9">
      <w:pPr>
        <w:rPr>
          <w:rFonts w:ascii="Calibri" w:hAnsi="Calibri"/>
        </w:rPr>
      </w:pPr>
    </w:p>
    <w:p w14:paraId="15DE8986" w14:textId="154E94A7" w:rsidR="00A560B2" w:rsidRDefault="00A560B2" w:rsidP="008547A9">
      <w:pPr>
        <w:rPr>
          <w:rFonts w:ascii="Calibri" w:hAnsi="Calibri"/>
        </w:rPr>
      </w:pPr>
    </w:p>
    <w:p w14:paraId="02A97C46" w14:textId="3B114659" w:rsidR="00A560B2" w:rsidRDefault="00A560B2" w:rsidP="008547A9">
      <w:pPr>
        <w:rPr>
          <w:rFonts w:ascii="Calibri" w:hAnsi="Calibri"/>
        </w:rPr>
      </w:pPr>
    </w:p>
    <w:p w14:paraId="20C491AA" w14:textId="3014DC42" w:rsidR="00A560B2" w:rsidRDefault="00A560B2" w:rsidP="008547A9">
      <w:pPr>
        <w:rPr>
          <w:rFonts w:ascii="Calibri" w:hAnsi="Calibri"/>
        </w:rPr>
      </w:pPr>
    </w:p>
    <w:p w14:paraId="2B529DFA" w14:textId="1B835D09" w:rsidR="00A560B2" w:rsidRDefault="00A560B2" w:rsidP="008547A9">
      <w:pPr>
        <w:rPr>
          <w:rFonts w:ascii="Calibri" w:hAnsi="Calibri"/>
        </w:rPr>
      </w:pPr>
    </w:p>
    <w:p w14:paraId="1994D440" w14:textId="7D9F54A4" w:rsidR="00A560B2" w:rsidRDefault="00A560B2" w:rsidP="008547A9">
      <w:pPr>
        <w:rPr>
          <w:rFonts w:ascii="Calibri" w:hAnsi="Calibri"/>
        </w:rPr>
      </w:pPr>
    </w:p>
    <w:p w14:paraId="647F1D06" w14:textId="7B895C59" w:rsidR="00A560B2" w:rsidRDefault="00A560B2" w:rsidP="008547A9">
      <w:pPr>
        <w:rPr>
          <w:rFonts w:ascii="Calibri" w:hAnsi="Calibri"/>
        </w:rPr>
      </w:pPr>
    </w:p>
    <w:p w14:paraId="5FA8B51F" w14:textId="66394A97" w:rsidR="00A560B2" w:rsidRDefault="00A560B2" w:rsidP="008547A9">
      <w:pPr>
        <w:rPr>
          <w:rFonts w:ascii="Calibri" w:hAnsi="Calibri"/>
        </w:rPr>
      </w:pPr>
    </w:p>
    <w:p w14:paraId="3EEF6503" w14:textId="0102FBFC" w:rsidR="00A560B2" w:rsidRDefault="00A560B2" w:rsidP="008547A9">
      <w:pPr>
        <w:rPr>
          <w:rFonts w:ascii="Calibri" w:hAnsi="Calibri"/>
        </w:rPr>
      </w:pPr>
    </w:p>
    <w:p w14:paraId="6A89A87E" w14:textId="3E11E196" w:rsidR="00A560B2" w:rsidRDefault="00A560B2" w:rsidP="008547A9">
      <w:pPr>
        <w:rPr>
          <w:rFonts w:ascii="Calibri" w:hAnsi="Calibri"/>
        </w:rPr>
      </w:pPr>
    </w:p>
    <w:p w14:paraId="4F080771" w14:textId="02124CA0" w:rsidR="00A560B2" w:rsidRDefault="00A560B2" w:rsidP="008547A9">
      <w:pPr>
        <w:rPr>
          <w:rFonts w:ascii="Calibri" w:hAnsi="Calibri"/>
        </w:rPr>
      </w:pPr>
    </w:p>
    <w:p w14:paraId="1312500C" w14:textId="40959F7F" w:rsidR="00A560B2" w:rsidRDefault="00A560B2" w:rsidP="008547A9">
      <w:pPr>
        <w:rPr>
          <w:rFonts w:ascii="Calibri" w:hAnsi="Calibri"/>
        </w:rPr>
      </w:pPr>
    </w:p>
    <w:p w14:paraId="4714B263" w14:textId="000C6559" w:rsidR="00A560B2" w:rsidRDefault="00A560B2" w:rsidP="008547A9">
      <w:pPr>
        <w:rPr>
          <w:rFonts w:ascii="Calibri" w:hAnsi="Calibri"/>
        </w:rPr>
      </w:pPr>
    </w:p>
    <w:p w14:paraId="7698B197" w14:textId="5AE1D8C7" w:rsidR="00A560B2" w:rsidRDefault="00A560B2" w:rsidP="008547A9">
      <w:pPr>
        <w:rPr>
          <w:rFonts w:ascii="Calibri" w:hAnsi="Calibri"/>
        </w:rPr>
      </w:pPr>
    </w:p>
    <w:p w14:paraId="25463990" w14:textId="121B190A" w:rsidR="00A560B2" w:rsidRDefault="00A560B2" w:rsidP="008547A9">
      <w:pPr>
        <w:rPr>
          <w:rFonts w:ascii="Calibri" w:hAnsi="Calibri"/>
        </w:rPr>
      </w:pPr>
    </w:p>
    <w:p w14:paraId="349C524D" w14:textId="6C0E1A41" w:rsidR="00A560B2" w:rsidRDefault="00A560B2" w:rsidP="008547A9">
      <w:pPr>
        <w:rPr>
          <w:rFonts w:ascii="Calibri" w:hAnsi="Calibri"/>
        </w:rPr>
      </w:pPr>
    </w:p>
    <w:p w14:paraId="741217FC" w14:textId="752F1FCC" w:rsidR="00A560B2" w:rsidRDefault="00A560B2" w:rsidP="008547A9">
      <w:pPr>
        <w:rPr>
          <w:rFonts w:ascii="Calibri" w:hAnsi="Calibri"/>
        </w:rPr>
      </w:pPr>
    </w:p>
    <w:p w14:paraId="2BE3BBB0" w14:textId="5AA41C0A" w:rsidR="00A560B2" w:rsidRDefault="00A560B2" w:rsidP="008547A9">
      <w:pPr>
        <w:rPr>
          <w:rFonts w:ascii="Calibri" w:hAnsi="Calibri"/>
        </w:rPr>
      </w:pPr>
    </w:p>
    <w:p w14:paraId="70552ACD" w14:textId="37993621" w:rsidR="008547A9" w:rsidRDefault="008547A9" w:rsidP="008547A9">
      <w:pPr>
        <w:rPr>
          <w:rFonts w:ascii="Calibri" w:hAnsi="Calibri"/>
        </w:rPr>
      </w:pPr>
    </w:p>
    <w:p w14:paraId="0BBE669C" w14:textId="22732140" w:rsidR="00A02577" w:rsidRDefault="00A02577" w:rsidP="008547A9">
      <w:pPr>
        <w:rPr>
          <w:rFonts w:ascii="Calibri" w:hAnsi="Calibri"/>
        </w:rPr>
      </w:pPr>
    </w:p>
    <w:p w14:paraId="35CF5F08" w14:textId="6F7D7405" w:rsidR="00A02577" w:rsidRDefault="00A02577" w:rsidP="008547A9">
      <w:pPr>
        <w:rPr>
          <w:rFonts w:ascii="Calibri" w:hAnsi="Calibri"/>
        </w:rPr>
      </w:pPr>
    </w:p>
    <w:p w14:paraId="3AD8D3E9" w14:textId="2B46614B" w:rsidR="00A02577" w:rsidRDefault="00A02577" w:rsidP="008547A9">
      <w:pPr>
        <w:rPr>
          <w:rFonts w:ascii="Calibri" w:hAnsi="Calibri"/>
        </w:rPr>
      </w:pPr>
    </w:p>
    <w:p w14:paraId="460F574F" w14:textId="55953C1A" w:rsidR="00A02577" w:rsidRDefault="00A02577" w:rsidP="008547A9">
      <w:pPr>
        <w:rPr>
          <w:rFonts w:ascii="Calibri" w:hAnsi="Calibri"/>
        </w:rPr>
      </w:pPr>
    </w:p>
    <w:p w14:paraId="592F9972" w14:textId="121E88C0" w:rsidR="00A02577" w:rsidRDefault="00A02577" w:rsidP="008547A9">
      <w:pPr>
        <w:rPr>
          <w:rFonts w:ascii="Calibri" w:hAnsi="Calibri"/>
        </w:rPr>
      </w:pPr>
    </w:p>
    <w:p w14:paraId="3870FB87" w14:textId="77777777" w:rsidR="00A02577" w:rsidRDefault="00A02577" w:rsidP="008547A9">
      <w:pPr>
        <w:rPr>
          <w:rFonts w:ascii="Calibri" w:hAnsi="Calibri"/>
        </w:rPr>
      </w:pPr>
    </w:p>
    <w:p w14:paraId="1B8E3855" w14:textId="77777777" w:rsidR="00DC6FFA" w:rsidRDefault="00DC6FFA" w:rsidP="00DC6FFA">
      <w:pPr>
        <w:rPr>
          <w:rFonts w:ascii="Calibri" w:hAnsi="Calibri"/>
        </w:rPr>
      </w:pPr>
    </w:p>
    <w:p w14:paraId="05C83566" w14:textId="3A13D0BF" w:rsidR="008547A9" w:rsidRDefault="008547A9" w:rsidP="00DC6FFA">
      <w:pPr>
        <w:jc w:val="center"/>
        <w:rPr>
          <w:rFonts w:ascii="Calibri" w:hAnsi="Calibri"/>
          <w:b/>
          <w:sz w:val="28"/>
          <w:szCs w:val="28"/>
        </w:rPr>
      </w:pPr>
      <w:r>
        <w:rPr>
          <w:rFonts w:ascii="Calibri" w:hAnsi="Calibri"/>
          <w:b/>
          <w:sz w:val="28"/>
          <w:szCs w:val="28"/>
        </w:rPr>
        <w:lastRenderedPageBreak/>
        <w:t xml:space="preserve">Infection Prevention &amp; Control </w:t>
      </w:r>
      <w:r w:rsidR="00DC6FFA">
        <w:rPr>
          <w:rFonts w:ascii="Calibri" w:hAnsi="Calibri"/>
          <w:b/>
          <w:sz w:val="28"/>
          <w:szCs w:val="28"/>
        </w:rPr>
        <w:t xml:space="preserve">Policy and Procedure </w:t>
      </w:r>
      <w:r>
        <w:rPr>
          <w:rFonts w:ascii="Calibri" w:hAnsi="Calibri"/>
          <w:b/>
          <w:sz w:val="28"/>
          <w:szCs w:val="28"/>
        </w:rPr>
        <w:t>Manual</w:t>
      </w:r>
    </w:p>
    <w:p w14:paraId="6CB549D1" w14:textId="45C381D6" w:rsidR="00DC6FFA" w:rsidRDefault="008547A9" w:rsidP="00DC6FFA">
      <w:pPr>
        <w:jc w:val="center"/>
        <w:rPr>
          <w:rFonts w:ascii="Calibri" w:hAnsi="Calibri"/>
          <w:b/>
          <w:sz w:val="28"/>
          <w:szCs w:val="28"/>
        </w:rPr>
      </w:pPr>
      <w:r>
        <w:rPr>
          <w:rFonts w:ascii="Calibri" w:hAnsi="Calibri"/>
          <w:b/>
          <w:sz w:val="28"/>
          <w:szCs w:val="28"/>
        </w:rPr>
        <w:t xml:space="preserve">for </w:t>
      </w:r>
    </w:p>
    <w:p w14:paraId="7858C50E" w14:textId="08E7B318" w:rsidR="00DC6FFA" w:rsidRPr="00DC6FFA" w:rsidRDefault="00DC6FFA" w:rsidP="00DC6FFA">
      <w:pPr>
        <w:jc w:val="center"/>
        <w:rPr>
          <w:rFonts w:ascii="Calibri" w:hAnsi="Calibri"/>
          <w:b/>
          <w:sz w:val="28"/>
          <w:szCs w:val="28"/>
          <w:u w:val="single"/>
        </w:rPr>
      </w:pPr>
      <w:r w:rsidRPr="00DC6FFA">
        <w:rPr>
          <w:rFonts w:ascii="Calibri" w:hAnsi="Calibri"/>
          <w:b/>
          <w:sz w:val="28"/>
          <w:szCs w:val="28"/>
          <w:u w:val="single"/>
        </w:rPr>
        <w:t>FACILITY NAME</w:t>
      </w:r>
    </w:p>
    <w:p w14:paraId="34231AE0" w14:textId="77777777" w:rsidR="008547A9" w:rsidRDefault="008547A9" w:rsidP="00DC6FFA">
      <w:pPr>
        <w:rPr>
          <w:rFonts w:ascii="Calibri" w:hAnsi="Calibri"/>
          <w:b/>
          <w:sz w:val="28"/>
          <w:szCs w:val="28"/>
        </w:rPr>
      </w:pPr>
    </w:p>
    <w:p w14:paraId="41CAD041" w14:textId="77777777" w:rsidR="008547A9" w:rsidRDefault="008547A9" w:rsidP="008547A9">
      <w:pPr>
        <w:jc w:val="center"/>
        <w:rPr>
          <w:rFonts w:ascii="Calibri" w:hAnsi="Calibri"/>
          <w:b/>
          <w:sz w:val="28"/>
          <w:szCs w:val="28"/>
        </w:rPr>
      </w:pPr>
      <w:r>
        <w:rPr>
          <w:rFonts w:ascii="Calibri" w:hAnsi="Calibri"/>
          <w:b/>
          <w:sz w:val="28"/>
          <w:szCs w:val="28"/>
        </w:rPr>
        <w:t>Table of Contents</w:t>
      </w:r>
    </w:p>
    <w:p w14:paraId="1CA42608" w14:textId="77777777" w:rsidR="008547A9" w:rsidRDefault="008547A9" w:rsidP="008547A9">
      <w:pPr>
        <w:jc w:val="center"/>
        <w:rPr>
          <w:rFonts w:ascii="Calibri" w:hAnsi="Calibri"/>
          <w:b/>
          <w:sz w:val="28"/>
          <w:szCs w:val="28"/>
        </w:rPr>
      </w:pPr>
    </w:p>
    <w:p w14:paraId="6053C145" w14:textId="4F25F244" w:rsidR="008547A9" w:rsidRPr="006F0159" w:rsidRDefault="008547A9" w:rsidP="008547A9">
      <w:pPr>
        <w:rPr>
          <w:rFonts w:ascii="Calibri" w:hAnsi="Calibri"/>
          <w:b/>
        </w:rPr>
      </w:pPr>
      <w:r w:rsidRPr="006F0159">
        <w:rPr>
          <w:rFonts w:ascii="Calibri" w:hAnsi="Calibri"/>
          <w:b/>
        </w:rPr>
        <w:t>Basic Elements of the IP</w:t>
      </w:r>
      <w:r w:rsidR="00263757">
        <w:rPr>
          <w:rFonts w:ascii="Calibri" w:hAnsi="Calibri"/>
          <w:b/>
        </w:rPr>
        <w:t>C</w:t>
      </w:r>
      <w:r w:rsidRPr="006F0159">
        <w:rPr>
          <w:rFonts w:ascii="Calibri" w:hAnsi="Calibri"/>
          <w:b/>
        </w:rPr>
        <w:t xml:space="preserve"> Program</w:t>
      </w:r>
    </w:p>
    <w:p w14:paraId="082A4F08" w14:textId="77777777" w:rsidR="008547A9" w:rsidRDefault="008547A9" w:rsidP="008547A9">
      <w:pPr>
        <w:rPr>
          <w:rFonts w:ascii="Calibri" w:hAnsi="Calibri"/>
          <w:bCs/>
        </w:rPr>
      </w:pPr>
    </w:p>
    <w:p w14:paraId="5A26AD03" w14:textId="77777777" w:rsidR="008547A9" w:rsidRPr="006F0159" w:rsidRDefault="008547A9" w:rsidP="008547A9">
      <w:pPr>
        <w:rPr>
          <w:rFonts w:ascii="Calibri" w:hAnsi="Calibri"/>
          <w:bCs/>
          <w:sz w:val="22"/>
          <w:szCs w:val="22"/>
        </w:rPr>
      </w:pPr>
      <w:r w:rsidRPr="006F0159">
        <w:rPr>
          <w:rFonts w:ascii="Calibri" w:hAnsi="Calibri"/>
          <w:bCs/>
          <w:sz w:val="22"/>
          <w:szCs w:val="22"/>
        </w:rPr>
        <w:t>The Infection Prevention and Control Program</w:t>
      </w:r>
    </w:p>
    <w:p w14:paraId="18C83465" w14:textId="77777777" w:rsidR="008547A9" w:rsidRPr="00BB315F" w:rsidRDefault="008547A9" w:rsidP="008547A9">
      <w:pPr>
        <w:rPr>
          <w:rFonts w:ascii="Calibri" w:hAnsi="Calibri"/>
          <w:bCs/>
        </w:rPr>
      </w:pPr>
    </w:p>
    <w:p w14:paraId="538EB42C" w14:textId="77777777" w:rsidR="008547A9" w:rsidRPr="006F0159" w:rsidRDefault="008547A9" w:rsidP="008547A9">
      <w:pPr>
        <w:rPr>
          <w:rFonts w:ascii="Calibri" w:hAnsi="Calibri"/>
          <w:b/>
        </w:rPr>
      </w:pPr>
      <w:r w:rsidRPr="006F0159">
        <w:rPr>
          <w:rFonts w:ascii="Calibri" w:hAnsi="Calibri"/>
          <w:b/>
        </w:rPr>
        <w:t>Policies and Procedures:</w:t>
      </w:r>
    </w:p>
    <w:p w14:paraId="24A2DFA4" w14:textId="77777777" w:rsidR="008547A9" w:rsidRPr="006F0159" w:rsidRDefault="008547A9" w:rsidP="008547A9">
      <w:pPr>
        <w:rPr>
          <w:rFonts w:ascii="Calibri" w:hAnsi="Calibri"/>
          <w:b/>
        </w:rPr>
      </w:pPr>
      <w:r w:rsidRPr="006F0159">
        <w:rPr>
          <w:rFonts w:ascii="Calibri" w:hAnsi="Calibri"/>
          <w:b/>
        </w:rPr>
        <w:t>Prevention</w:t>
      </w:r>
    </w:p>
    <w:p w14:paraId="176A6063" w14:textId="77777777" w:rsidR="008547A9" w:rsidRPr="006F0159" w:rsidRDefault="008547A9" w:rsidP="008547A9">
      <w:pPr>
        <w:pStyle w:val="ListParagraph"/>
        <w:numPr>
          <w:ilvl w:val="0"/>
          <w:numId w:val="1"/>
        </w:numPr>
        <w:rPr>
          <w:rFonts w:ascii="Calibri" w:hAnsi="Calibri"/>
          <w:bCs/>
          <w:sz w:val="22"/>
          <w:szCs w:val="22"/>
        </w:rPr>
      </w:pPr>
      <w:r w:rsidRPr="006F0159">
        <w:rPr>
          <w:rFonts w:ascii="Calibri" w:hAnsi="Calibri"/>
          <w:bCs/>
          <w:sz w:val="22"/>
          <w:szCs w:val="22"/>
        </w:rPr>
        <w:t>Use of Hand Hygiene</w:t>
      </w:r>
    </w:p>
    <w:p w14:paraId="67006637" w14:textId="77777777" w:rsidR="008547A9" w:rsidRPr="006F0159" w:rsidRDefault="008547A9" w:rsidP="008547A9">
      <w:pPr>
        <w:pStyle w:val="ListParagraph"/>
        <w:numPr>
          <w:ilvl w:val="0"/>
          <w:numId w:val="1"/>
        </w:numPr>
        <w:rPr>
          <w:rFonts w:ascii="Calibri" w:hAnsi="Calibri"/>
          <w:bCs/>
          <w:sz w:val="22"/>
          <w:szCs w:val="22"/>
        </w:rPr>
      </w:pPr>
      <w:r w:rsidRPr="006F0159">
        <w:rPr>
          <w:rFonts w:ascii="Calibri" w:hAnsi="Calibri"/>
          <w:bCs/>
          <w:sz w:val="22"/>
          <w:szCs w:val="22"/>
        </w:rPr>
        <w:t>Standard Precautions</w:t>
      </w:r>
    </w:p>
    <w:p w14:paraId="155E4B49" w14:textId="77777777" w:rsidR="008547A9" w:rsidRPr="006F0159" w:rsidRDefault="008547A9" w:rsidP="008547A9">
      <w:pPr>
        <w:pStyle w:val="ListParagraph"/>
        <w:numPr>
          <w:ilvl w:val="0"/>
          <w:numId w:val="1"/>
        </w:numPr>
        <w:rPr>
          <w:rFonts w:ascii="Calibri" w:hAnsi="Calibri"/>
          <w:bCs/>
          <w:sz w:val="22"/>
          <w:szCs w:val="22"/>
        </w:rPr>
      </w:pPr>
      <w:r w:rsidRPr="006F0159">
        <w:rPr>
          <w:rFonts w:ascii="Calibri" w:hAnsi="Calibri"/>
          <w:bCs/>
          <w:sz w:val="22"/>
          <w:szCs w:val="22"/>
        </w:rPr>
        <w:t xml:space="preserve">Employee Health </w:t>
      </w:r>
    </w:p>
    <w:p w14:paraId="5D7AFA4C" w14:textId="77777777" w:rsidR="008547A9" w:rsidRPr="006F0159" w:rsidRDefault="008547A9" w:rsidP="008547A9">
      <w:pPr>
        <w:pStyle w:val="ListParagraph"/>
        <w:numPr>
          <w:ilvl w:val="0"/>
          <w:numId w:val="1"/>
        </w:numPr>
        <w:rPr>
          <w:rFonts w:ascii="Calibri" w:hAnsi="Calibri"/>
          <w:bCs/>
          <w:sz w:val="22"/>
          <w:szCs w:val="22"/>
        </w:rPr>
      </w:pPr>
      <w:r w:rsidRPr="006F0159">
        <w:rPr>
          <w:rFonts w:ascii="Calibri" w:hAnsi="Calibri"/>
          <w:bCs/>
          <w:sz w:val="22"/>
          <w:szCs w:val="22"/>
        </w:rPr>
        <w:t>Respiratory Hygiene/Cough Etiquette</w:t>
      </w:r>
    </w:p>
    <w:p w14:paraId="51E11A16" w14:textId="77777777" w:rsidR="008547A9" w:rsidRPr="006F0159" w:rsidRDefault="008547A9" w:rsidP="008547A9">
      <w:pPr>
        <w:pStyle w:val="ListParagraph"/>
        <w:numPr>
          <w:ilvl w:val="0"/>
          <w:numId w:val="1"/>
        </w:numPr>
        <w:rPr>
          <w:rFonts w:ascii="Calibri" w:hAnsi="Calibri"/>
          <w:bCs/>
          <w:sz w:val="22"/>
          <w:szCs w:val="22"/>
        </w:rPr>
      </w:pPr>
      <w:r w:rsidRPr="006F0159">
        <w:rPr>
          <w:rFonts w:ascii="Calibri" w:hAnsi="Calibri"/>
          <w:bCs/>
          <w:sz w:val="22"/>
          <w:szCs w:val="22"/>
        </w:rPr>
        <w:t>Use of Personal Protective Equipment (PPE)</w:t>
      </w:r>
    </w:p>
    <w:p w14:paraId="43B2AE16" w14:textId="77777777" w:rsidR="008547A9" w:rsidRPr="006F0159" w:rsidRDefault="008547A9" w:rsidP="008547A9">
      <w:pPr>
        <w:pStyle w:val="ListParagraph"/>
        <w:numPr>
          <w:ilvl w:val="0"/>
          <w:numId w:val="1"/>
        </w:numPr>
        <w:rPr>
          <w:rFonts w:ascii="Calibri" w:hAnsi="Calibri"/>
          <w:bCs/>
          <w:sz w:val="22"/>
          <w:szCs w:val="22"/>
        </w:rPr>
      </w:pPr>
      <w:r w:rsidRPr="006F0159">
        <w:rPr>
          <w:rFonts w:ascii="Calibri" w:hAnsi="Calibri"/>
          <w:bCs/>
          <w:sz w:val="22"/>
          <w:szCs w:val="22"/>
        </w:rPr>
        <w:t>Assisted Blood Glucose Monitoring (ABGM)</w:t>
      </w:r>
    </w:p>
    <w:p w14:paraId="38CD51A4" w14:textId="77777777" w:rsidR="008547A9" w:rsidRDefault="008547A9" w:rsidP="008547A9">
      <w:pPr>
        <w:rPr>
          <w:rFonts w:ascii="Calibri" w:hAnsi="Calibri"/>
          <w:bCs/>
        </w:rPr>
      </w:pPr>
    </w:p>
    <w:p w14:paraId="37C1DDA4" w14:textId="77777777" w:rsidR="008547A9" w:rsidRPr="006F0159" w:rsidRDefault="008547A9" w:rsidP="008547A9">
      <w:pPr>
        <w:rPr>
          <w:rFonts w:ascii="Calibri" w:hAnsi="Calibri"/>
          <w:b/>
        </w:rPr>
      </w:pPr>
      <w:r w:rsidRPr="006F0159">
        <w:rPr>
          <w:rFonts w:ascii="Calibri" w:hAnsi="Calibri"/>
          <w:b/>
        </w:rPr>
        <w:t>Isolation/Barrier Precautions</w:t>
      </w:r>
    </w:p>
    <w:p w14:paraId="2360A6FC" w14:textId="77777777" w:rsidR="008547A9" w:rsidRPr="006F0159" w:rsidRDefault="008547A9" w:rsidP="008547A9">
      <w:pPr>
        <w:pStyle w:val="ListParagraph"/>
        <w:numPr>
          <w:ilvl w:val="0"/>
          <w:numId w:val="2"/>
        </w:numPr>
        <w:rPr>
          <w:rFonts w:ascii="Calibri" w:hAnsi="Calibri"/>
          <w:bCs/>
          <w:sz w:val="22"/>
          <w:szCs w:val="22"/>
        </w:rPr>
      </w:pPr>
      <w:r w:rsidRPr="006F0159">
        <w:rPr>
          <w:rFonts w:ascii="Calibri" w:hAnsi="Calibri"/>
          <w:bCs/>
          <w:sz w:val="22"/>
          <w:szCs w:val="22"/>
        </w:rPr>
        <w:t xml:space="preserve">Transmission-based </w:t>
      </w:r>
      <w:r>
        <w:rPr>
          <w:rFonts w:ascii="Calibri" w:hAnsi="Calibri"/>
          <w:bCs/>
          <w:sz w:val="22"/>
          <w:szCs w:val="22"/>
        </w:rPr>
        <w:t>P</w:t>
      </w:r>
      <w:r w:rsidRPr="006F0159">
        <w:rPr>
          <w:rFonts w:ascii="Calibri" w:hAnsi="Calibri"/>
          <w:bCs/>
          <w:sz w:val="22"/>
          <w:szCs w:val="22"/>
        </w:rPr>
        <w:t>recautions</w:t>
      </w:r>
    </w:p>
    <w:p w14:paraId="4DF2D32F" w14:textId="77777777" w:rsidR="008547A9" w:rsidRDefault="008547A9" w:rsidP="008547A9">
      <w:pPr>
        <w:pStyle w:val="ListParagraph"/>
        <w:numPr>
          <w:ilvl w:val="1"/>
          <w:numId w:val="2"/>
        </w:numPr>
        <w:rPr>
          <w:rFonts w:ascii="Calibri" w:hAnsi="Calibri"/>
          <w:bCs/>
          <w:sz w:val="22"/>
          <w:szCs w:val="22"/>
        </w:rPr>
      </w:pPr>
      <w:r w:rsidRPr="006F0159">
        <w:rPr>
          <w:rFonts w:ascii="Calibri" w:hAnsi="Calibri"/>
          <w:bCs/>
          <w:sz w:val="22"/>
          <w:szCs w:val="22"/>
        </w:rPr>
        <w:t>SPICE Signage</w:t>
      </w:r>
    </w:p>
    <w:p w14:paraId="779C9068" w14:textId="77777777" w:rsidR="008547A9" w:rsidRPr="00E07DD2" w:rsidRDefault="00E135A6" w:rsidP="008652A1">
      <w:pPr>
        <w:ind w:left="1440"/>
        <w:rPr>
          <w:rFonts w:ascii="Calibri" w:hAnsi="Calibri"/>
          <w:bCs/>
          <w:sz w:val="22"/>
          <w:szCs w:val="22"/>
        </w:rPr>
      </w:pPr>
      <w:hyperlink r:id="rId8" w:history="1">
        <w:r w:rsidR="008547A9" w:rsidRPr="0044255E">
          <w:rPr>
            <w:rStyle w:val="Hyperlink"/>
            <w:rFonts w:ascii="Calibri" w:hAnsi="Calibri"/>
            <w:bCs/>
            <w:sz w:val="22"/>
            <w:szCs w:val="22"/>
          </w:rPr>
          <w:t>https://spice.unc.edu/</w:t>
        </w:r>
      </w:hyperlink>
      <w:r w:rsidR="008547A9">
        <w:rPr>
          <w:rFonts w:ascii="Calibri" w:hAnsi="Calibri"/>
          <w:bCs/>
          <w:sz w:val="22"/>
          <w:szCs w:val="22"/>
        </w:rPr>
        <w:t xml:space="preserve"> </w:t>
      </w:r>
    </w:p>
    <w:p w14:paraId="4C5CD9EB" w14:textId="77777777" w:rsidR="008547A9" w:rsidRDefault="008547A9" w:rsidP="008547A9">
      <w:pPr>
        <w:rPr>
          <w:rFonts w:ascii="Calibri" w:hAnsi="Calibri"/>
          <w:bCs/>
        </w:rPr>
      </w:pPr>
    </w:p>
    <w:p w14:paraId="2120FB31" w14:textId="77777777" w:rsidR="008547A9" w:rsidRPr="006F0159" w:rsidRDefault="008547A9" w:rsidP="008547A9">
      <w:pPr>
        <w:rPr>
          <w:rFonts w:ascii="Calibri" w:hAnsi="Calibri"/>
          <w:b/>
        </w:rPr>
      </w:pPr>
      <w:r w:rsidRPr="006F0159">
        <w:rPr>
          <w:rFonts w:ascii="Calibri" w:hAnsi="Calibri"/>
          <w:b/>
        </w:rPr>
        <w:t xml:space="preserve">Cleaning and Disinfection </w:t>
      </w:r>
    </w:p>
    <w:p w14:paraId="09515315" w14:textId="77777777" w:rsidR="008547A9" w:rsidRPr="006F0159" w:rsidRDefault="008547A9" w:rsidP="008547A9">
      <w:pPr>
        <w:pStyle w:val="ListParagraph"/>
        <w:numPr>
          <w:ilvl w:val="0"/>
          <w:numId w:val="2"/>
        </w:numPr>
        <w:rPr>
          <w:rFonts w:ascii="Calibri" w:hAnsi="Calibri"/>
          <w:bCs/>
          <w:sz w:val="22"/>
          <w:szCs w:val="22"/>
        </w:rPr>
      </w:pPr>
      <w:r w:rsidRPr="006F0159">
        <w:rPr>
          <w:rFonts w:ascii="Calibri" w:hAnsi="Calibri"/>
          <w:bCs/>
          <w:sz w:val="22"/>
          <w:szCs w:val="22"/>
        </w:rPr>
        <w:t>Cleaning and Disinfection of Reusable Resident Care Equipment</w:t>
      </w:r>
    </w:p>
    <w:p w14:paraId="0FECFCA9" w14:textId="77777777" w:rsidR="008547A9" w:rsidRPr="006F0159" w:rsidRDefault="008547A9" w:rsidP="008547A9">
      <w:pPr>
        <w:pStyle w:val="ListParagraph"/>
        <w:numPr>
          <w:ilvl w:val="0"/>
          <w:numId w:val="2"/>
        </w:numPr>
        <w:rPr>
          <w:rFonts w:ascii="Calibri" w:hAnsi="Calibri"/>
          <w:bCs/>
          <w:sz w:val="22"/>
          <w:szCs w:val="22"/>
        </w:rPr>
      </w:pPr>
      <w:r w:rsidRPr="006F0159">
        <w:rPr>
          <w:rFonts w:ascii="Calibri" w:hAnsi="Calibri"/>
          <w:bCs/>
          <w:sz w:val="22"/>
          <w:szCs w:val="22"/>
        </w:rPr>
        <w:t xml:space="preserve">Environmental Cleaning and </w:t>
      </w:r>
      <w:r>
        <w:rPr>
          <w:rFonts w:ascii="Calibri" w:hAnsi="Calibri"/>
          <w:bCs/>
          <w:sz w:val="22"/>
          <w:szCs w:val="22"/>
        </w:rPr>
        <w:t>D</w:t>
      </w:r>
      <w:r w:rsidRPr="006F0159">
        <w:rPr>
          <w:rFonts w:ascii="Calibri" w:hAnsi="Calibri"/>
          <w:bCs/>
          <w:sz w:val="22"/>
          <w:szCs w:val="22"/>
        </w:rPr>
        <w:t>isinfection</w:t>
      </w:r>
    </w:p>
    <w:p w14:paraId="11A5A36F" w14:textId="77777777" w:rsidR="008547A9" w:rsidRDefault="008547A9" w:rsidP="008547A9">
      <w:pPr>
        <w:rPr>
          <w:rFonts w:ascii="Calibri" w:hAnsi="Calibri"/>
          <w:b/>
        </w:rPr>
      </w:pPr>
    </w:p>
    <w:p w14:paraId="1A7B8A1B" w14:textId="77777777" w:rsidR="008547A9" w:rsidRPr="006F0159" w:rsidRDefault="008547A9" w:rsidP="008547A9">
      <w:pPr>
        <w:rPr>
          <w:rFonts w:ascii="Calibri" w:hAnsi="Calibri"/>
          <w:b/>
        </w:rPr>
      </w:pPr>
      <w:r w:rsidRPr="006F0159">
        <w:rPr>
          <w:rFonts w:ascii="Calibri" w:hAnsi="Calibri"/>
          <w:b/>
        </w:rPr>
        <w:t>Linen</w:t>
      </w:r>
    </w:p>
    <w:p w14:paraId="106DEACE" w14:textId="77777777" w:rsidR="008547A9" w:rsidRPr="006F0159" w:rsidRDefault="008547A9" w:rsidP="008547A9">
      <w:pPr>
        <w:pStyle w:val="ListParagraph"/>
        <w:numPr>
          <w:ilvl w:val="0"/>
          <w:numId w:val="4"/>
        </w:numPr>
        <w:rPr>
          <w:rFonts w:ascii="Calibri" w:hAnsi="Calibri"/>
          <w:bCs/>
          <w:sz w:val="22"/>
          <w:szCs w:val="22"/>
        </w:rPr>
      </w:pPr>
      <w:r w:rsidRPr="006F0159">
        <w:rPr>
          <w:rFonts w:ascii="Calibri" w:hAnsi="Calibri"/>
          <w:bCs/>
          <w:sz w:val="22"/>
          <w:szCs w:val="22"/>
        </w:rPr>
        <w:t>Linen and Laundry Services</w:t>
      </w:r>
    </w:p>
    <w:p w14:paraId="63D58EC4" w14:textId="77777777" w:rsidR="008547A9" w:rsidRDefault="008547A9" w:rsidP="008547A9">
      <w:pPr>
        <w:rPr>
          <w:rFonts w:ascii="Calibri" w:hAnsi="Calibri"/>
          <w:bCs/>
        </w:rPr>
      </w:pPr>
    </w:p>
    <w:p w14:paraId="12D2DC4F" w14:textId="77777777" w:rsidR="008547A9" w:rsidRDefault="008547A9" w:rsidP="008547A9">
      <w:pPr>
        <w:rPr>
          <w:rFonts w:ascii="Calibri" w:hAnsi="Calibri"/>
          <w:b/>
        </w:rPr>
      </w:pPr>
      <w:r w:rsidRPr="000A5AAE">
        <w:rPr>
          <w:rFonts w:ascii="Calibri" w:hAnsi="Calibri"/>
          <w:b/>
        </w:rPr>
        <w:t>Medical Waste</w:t>
      </w:r>
    </w:p>
    <w:p w14:paraId="3E5A73C7" w14:textId="77777777" w:rsidR="008547A9" w:rsidRPr="006F0159" w:rsidRDefault="008547A9" w:rsidP="008547A9">
      <w:pPr>
        <w:pStyle w:val="ListParagraph"/>
        <w:numPr>
          <w:ilvl w:val="0"/>
          <w:numId w:val="3"/>
        </w:numPr>
        <w:rPr>
          <w:rFonts w:ascii="Calibri" w:hAnsi="Calibri"/>
          <w:bCs/>
          <w:sz w:val="22"/>
          <w:szCs w:val="22"/>
        </w:rPr>
      </w:pPr>
      <w:r w:rsidRPr="006F0159">
        <w:rPr>
          <w:rFonts w:ascii="Calibri" w:hAnsi="Calibri"/>
          <w:bCs/>
          <w:sz w:val="22"/>
          <w:szCs w:val="22"/>
        </w:rPr>
        <w:t xml:space="preserve">NC Medical Waste </w:t>
      </w:r>
    </w:p>
    <w:p w14:paraId="2F187229" w14:textId="77777777" w:rsidR="008547A9" w:rsidRPr="006F0159" w:rsidRDefault="008547A9" w:rsidP="008547A9">
      <w:pPr>
        <w:pStyle w:val="ListParagraph"/>
        <w:numPr>
          <w:ilvl w:val="0"/>
          <w:numId w:val="3"/>
        </w:numPr>
        <w:rPr>
          <w:rFonts w:ascii="Calibri" w:hAnsi="Calibri"/>
          <w:bCs/>
          <w:sz w:val="22"/>
          <w:szCs w:val="22"/>
        </w:rPr>
      </w:pPr>
      <w:r w:rsidRPr="006F0159">
        <w:rPr>
          <w:rFonts w:ascii="Calibri" w:hAnsi="Calibri"/>
          <w:bCs/>
          <w:sz w:val="22"/>
          <w:szCs w:val="22"/>
        </w:rPr>
        <w:t xml:space="preserve">OSHA Regulated Waste </w:t>
      </w:r>
    </w:p>
    <w:p w14:paraId="57E052B4" w14:textId="77777777" w:rsidR="008547A9" w:rsidRPr="00441863" w:rsidRDefault="008547A9" w:rsidP="008547A9">
      <w:pPr>
        <w:rPr>
          <w:rFonts w:ascii="Calibri" w:hAnsi="Calibri"/>
          <w:bCs/>
        </w:rPr>
      </w:pPr>
    </w:p>
    <w:p w14:paraId="53D1ABFD" w14:textId="77777777" w:rsidR="008547A9" w:rsidRPr="006F0159" w:rsidRDefault="008547A9" w:rsidP="008547A9">
      <w:pPr>
        <w:rPr>
          <w:rFonts w:ascii="Calibri" w:hAnsi="Calibri"/>
          <w:b/>
        </w:rPr>
      </w:pPr>
      <w:r w:rsidRPr="006F0159">
        <w:rPr>
          <w:rFonts w:ascii="Calibri" w:hAnsi="Calibri"/>
          <w:b/>
        </w:rPr>
        <w:t>Outbreaks and Communicable Diseases</w:t>
      </w:r>
    </w:p>
    <w:p w14:paraId="2DBFF8A1" w14:textId="77777777" w:rsidR="008547A9" w:rsidRPr="006F0159" w:rsidRDefault="008547A9" w:rsidP="008547A9">
      <w:pPr>
        <w:pStyle w:val="ListParagraph"/>
        <w:numPr>
          <w:ilvl w:val="0"/>
          <w:numId w:val="2"/>
        </w:numPr>
        <w:rPr>
          <w:rFonts w:ascii="Calibri" w:hAnsi="Calibri"/>
          <w:b/>
          <w:sz w:val="22"/>
          <w:szCs w:val="22"/>
        </w:rPr>
      </w:pPr>
      <w:r w:rsidRPr="006F0159">
        <w:rPr>
          <w:rFonts w:ascii="Calibri" w:hAnsi="Calibri"/>
          <w:bCs/>
          <w:sz w:val="22"/>
          <w:szCs w:val="22"/>
        </w:rPr>
        <w:t>Management of Outbreaks</w:t>
      </w:r>
    </w:p>
    <w:p w14:paraId="38B20BA9" w14:textId="77777777" w:rsidR="008547A9" w:rsidRPr="006F0159" w:rsidRDefault="008547A9" w:rsidP="008547A9">
      <w:pPr>
        <w:pStyle w:val="ListParagraph"/>
        <w:numPr>
          <w:ilvl w:val="0"/>
          <w:numId w:val="2"/>
        </w:numPr>
        <w:rPr>
          <w:rFonts w:ascii="Calibri" w:hAnsi="Calibri"/>
          <w:b/>
          <w:sz w:val="22"/>
          <w:szCs w:val="22"/>
        </w:rPr>
      </w:pPr>
      <w:r w:rsidRPr="006F0159">
        <w:rPr>
          <w:rFonts w:ascii="Calibri" w:hAnsi="Calibri"/>
          <w:bCs/>
          <w:sz w:val="22"/>
          <w:szCs w:val="22"/>
        </w:rPr>
        <w:t>Reporting of Communicable Diseases</w:t>
      </w:r>
    </w:p>
    <w:p w14:paraId="21761DB3" w14:textId="77777777" w:rsidR="008547A9" w:rsidRPr="006F0159" w:rsidRDefault="008547A9" w:rsidP="008547A9">
      <w:pPr>
        <w:pStyle w:val="ListParagraph"/>
        <w:numPr>
          <w:ilvl w:val="1"/>
          <w:numId w:val="2"/>
        </w:numPr>
        <w:rPr>
          <w:rFonts w:ascii="Calibri" w:hAnsi="Calibri"/>
          <w:b/>
          <w:sz w:val="22"/>
          <w:szCs w:val="22"/>
        </w:rPr>
      </w:pPr>
      <w:r w:rsidRPr="006F0159">
        <w:rPr>
          <w:rFonts w:ascii="Calibri" w:hAnsi="Calibri"/>
          <w:bCs/>
          <w:sz w:val="22"/>
          <w:szCs w:val="22"/>
        </w:rPr>
        <w:t xml:space="preserve">DHHS Communicable Disease Reporting </w:t>
      </w:r>
      <w:r>
        <w:rPr>
          <w:rFonts w:ascii="Calibri" w:hAnsi="Calibri"/>
          <w:bCs/>
          <w:sz w:val="22"/>
          <w:szCs w:val="22"/>
        </w:rPr>
        <w:t>F</w:t>
      </w:r>
      <w:r w:rsidRPr="006F0159">
        <w:rPr>
          <w:rFonts w:ascii="Calibri" w:hAnsi="Calibri"/>
          <w:bCs/>
          <w:sz w:val="22"/>
          <w:szCs w:val="22"/>
        </w:rPr>
        <w:t>orm (2020)</w:t>
      </w:r>
    </w:p>
    <w:p w14:paraId="4B5E248F" w14:textId="77777777" w:rsidR="008547A9" w:rsidRDefault="008547A9" w:rsidP="008547A9">
      <w:pPr>
        <w:rPr>
          <w:rFonts w:ascii="Calibri" w:hAnsi="Calibri"/>
          <w:b/>
          <w:sz w:val="28"/>
          <w:szCs w:val="28"/>
        </w:rPr>
      </w:pPr>
    </w:p>
    <w:p w14:paraId="75AD5531" w14:textId="77777777" w:rsidR="008547A9" w:rsidRPr="006F0159" w:rsidRDefault="008547A9" w:rsidP="008547A9">
      <w:pPr>
        <w:rPr>
          <w:rFonts w:ascii="Calibri" w:hAnsi="Calibri"/>
          <w:b/>
        </w:rPr>
      </w:pPr>
      <w:r w:rsidRPr="006F0159">
        <w:rPr>
          <w:rFonts w:ascii="Calibri" w:hAnsi="Calibri"/>
          <w:b/>
        </w:rPr>
        <w:t xml:space="preserve">Bloodborne Pathogen Exposure </w:t>
      </w:r>
    </w:p>
    <w:p w14:paraId="26E49F3B" w14:textId="77777777" w:rsidR="00FE1ECF" w:rsidRDefault="008547A9" w:rsidP="00FE1ECF">
      <w:pPr>
        <w:pStyle w:val="ListParagraph"/>
        <w:numPr>
          <w:ilvl w:val="0"/>
          <w:numId w:val="5"/>
        </w:numPr>
        <w:rPr>
          <w:rFonts w:ascii="Calibri" w:hAnsi="Calibri"/>
          <w:bCs/>
        </w:rPr>
      </w:pPr>
      <w:r w:rsidRPr="006F0159">
        <w:rPr>
          <w:rFonts w:ascii="Calibri" w:hAnsi="Calibri"/>
          <w:bCs/>
        </w:rPr>
        <w:t>Post-exposure to Bloodborne Pathogen(s)</w:t>
      </w:r>
    </w:p>
    <w:p w14:paraId="3D59F4DB" w14:textId="18DB0F3F" w:rsidR="008547A9" w:rsidRPr="00FE1ECF" w:rsidRDefault="008547A9" w:rsidP="00FE1ECF">
      <w:pPr>
        <w:jc w:val="center"/>
        <w:rPr>
          <w:rFonts w:ascii="Calibri" w:hAnsi="Calibri"/>
          <w:bCs/>
        </w:rPr>
      </w:pPr>
      <w:r w:rsidRPr="00FE1ECF">
        <w:rPr>
          <w:rFonts w:asciiTheme="minorHAnsi" w:eastAsiaTheme="minorHAnsi" w:hAnsiTheme="minorHAnsi" w:cstheme="minorBidi"/>
          <w:b/>
          <w:bCs/>
          <w:sz w:val="40"/>
          <w:szCs w:val="40"/>
        </w:rPr>
        <w:lastRenderedPageBreak/>
        <w:t>Facility Name</w:t>
      </w:r>
    </w:p>
    <w:p w14:paraId="3F135132" w14:textId="1C694D35"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59264" behindDoc="0" locked="0" layoutInCell="1" allowOverlap="1" wp14:anchorId="4473020D" wp14:editId="517BFB6C">
                <wp:simplePos x="0" y="0"/>
                <wp:positionH relativeFrom="margin">
                  <wp:posOffset>-514350</wp:posOffset>
                </wp:positionH>
                <wp:positionV relativeFrom="paragraph">
                  <wp:posOffset>430530</wp:posOffset>
                </wp:positionV>
                <wp:extent cx="7024370" cy="5080"/>
                <wp:effectExtent l="0" t="19050" r="5080" b="1397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A69C2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631ECA9F"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32DE5BD4" w14:textId="77777777" w:rsidTr="008547A9">
        <w:tc>
          <w:tcPr>
            <w:tcW w:w="4675" w:type="dxa"/>
          </w:tcPr>
          <w:p w14:paraId="2F501F56"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2FCEFD76"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Assisted Blood Glucose Monitoring and Insulin Administration</w:t>
            </w:r>
          </w:p>
        </w:tc>
      </w:tr>
      <w:tr w:rsidR="008547A9" w:rsidRPr="008547A9" w14:paraId="0E7E60EE" w14:textId="77777777" w:rsidTr="008547A9">
        <w:tc>
          <w:tcPr>
            <w:tcW w:w="4675" w:type="dxa"/>
          </w:tcPr>
          <w:p w14:paraId="1775A431"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1728ACEB" w14:textId="77777777" w:rsidR="008547A9" w:rsidRPr="008547A9" w:rsidRDefault="008547A9" w:rsidP="008547A9">
            <w:pPr>
              <w:rPr>
                <w:rFonts w:asciiTheme="minorHAnsi" w:eastAsiaTheme="minorHAnsi" w:hAnsiTheme="minorHAnsi" w:cstheme="minorBidi"/>
                <w:b/>
                <w:bCs/>
              </w:rPr>
            </w:pPr>
          </w:p>
        </w:tc>
      </w:tr>
      <w:tr w:rsidR="008547A9" w:rsidRPr="008547A9" w14:paraId="4B4D05D2" w14:textId="77777777" w:rsidTr="008547A9">
        <w:tc>
          <w:tcPr>
            <w:tcW w:w="4675" w:type="dxa"/>
          </w:tcPr>
          <w:p w14:paraId="21594EB9"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7A2DD4E3" w14:textId="77777777" w:rsidR="008547A9" w:rsidRPr="008547A9" w:rsidRDefault="008547A9" w:rsidP="008547A9">
            <w:pPr>
              <w:rPr>
                <w:rFonts w:asciiTheme="minorHAnsi" w:eastAsiaTheme="minorHAnsi" w:hAnsiTheme="minorHAnsi" w:cstheme="minorBidi"/>
                <w:b/>
                <w:bCs/>
              </w:rPr>
            </w:pPr>
          </w:p>
        </w:tc>
      </w:tr>
      <w:tr w:rsidR="008547A9" w:rsidRPr="008547A9" w14:paraId="17578121" w14:textId="77777777" w:rsidTr="008547A9">
        <w:tc>
          <w:tcPr>
            <w:tcW w:w="4675" w:type="dxa"/>
          </w:tcPr>
          <w:p w14:paraId="64E51EC8"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44DAC229" w14:textId="77777777" w:rsidR="008547A9" w:rsidRPr="008547A9" w:rsidRDefault="008547A9" w:rsidP="008547A9">
            <w:pPr>
              <w:rPr>
                <w:rFonts w:asciiTheme="minorHAnsi" w:eastAsiaTheme="minorHAnsi" w:hAnsiTheme="minorHAnsi" w:cstheme="minorBidi"/>
              </w:rPr>
            </w:pPr>
          </w:p>
        </w:tc>
      </w:tr>
    </w:tbl>
    <w:p w14:paraId="3CB7783D"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658C8DFB"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5C2FBD82" w14:textId="77777777" w:rsidR="008547A9" w:rsidRPr="008547A9" w:rsidRDefault="008547A9" w:rsidP="008547A9">
      <w:pPr>
        <w:spacing w:after="160" w:line="259" w:lineRule="auto"/>
        <w:rPr>
          <w:rFonts w:asciiTheme="minorHAnsi" w:eastAsiaTheme="minorHAnsi" w:hAnsiTheme="minorHAnsi" w:cstheme="minorHAnsi"/>
          <w:sz w:val="22"/>
          <w:szCs w:val="22"/>
        </w:rPr>
      </w:pPr>
      <w:r w:rsidRPr="008547A9">
        <w:rPr>
          <w:rFonts w:asciiTheme="minorHAnsi" w:eastAsiaTheme="minorHAnsi" w:hAnsiTheme="minorHAnsi" w:cstheme="minorBidi"/>
          <w:sz w:val="22"/>
          <w:szCs w:val="22"/>
        </w:rPr>
        <w:t>It is the policy of (facility name) to adhere to the Centers for Disease Control and Prevention (CDC) “Infection Prevention During Blood Glucose Monitoring and Insulin Administration” to reduce the risk of transmitting hepatitis B virus (HBV) and other infectious diseases during assisted blood glucose (blood sugar) monitoring and insulin administration.</w:t>
      </w:r>
      <w:r w:rsidRPr="008547A9">
        <w:rPr>
          <w:rFonts w:asciiTheme="minorHAnsi" w:eastAsiaTheme="minorHAnsi" w:hAnsiTheme="minorHAnsi" w:cstheme="minorHAnsi"/>
          <w:color w:val="000000"/>
          <w:sz w:val="22"/>
          <w:szCs w:val="22"/>
          <w:shd w:val="clear" w:color="auto" w:fill="F5F5F5"/>
        </w:rPr>
        <w:t xml:space="preserve">   </w:t>
      </w:r>
    </w:p>
    <w:p w14:paraId="2E861093"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6836A3E7"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Assisted Blood Glucose Monitoring (ABGM):</w:t>
      </w:r>
    </w:p>
    <w:p w14:paraId="133AC038"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 xml:space="preserve">Whether dedicated for multi-or single resident use </w:t>
      </w:r>
      <w:r w:rsidRPr="008547A9">
        <w:rPr>
          <w:rFonts w:asciiTheme="minorHAnsi" w:eastAsiaTheme="minorHAnsi" w:hAnsiTheme="minorHAnsi" w:cstheme="minorBidi"/>
          <w:sz w:val="22"/>
          <w:szCs w:val="22"/>
          <w:u w:val="single"/>
        </w:rPr>
        <w:t xml:space="preserve">staff must remove gloves and perform hand hygiene </w:t>
      </w:r>
      <w:r w:rsidRPr="008547A9">
        <w:rPr>
          <w:rFonts w:asciiTheme="minorHAnsi" w:eastAsiaTheme="minorHAnsi" w:hAnsiTheme="minorHAnsi" w:cstheme="minorBidi"/>
          <w:b/>
          <w:bCs/>
          <w:sz w:val="22"/>
          <w:szCs w:val="22"/>
          <w:u w:val="single"/>
        </w:rPr>
        <w:t>before and</w:t>
      </w:r>
      <w:r w:rsidRPr="008547A9">
        <w:rPr>
          <w:rFonts w:asciiTheme="minorHAnsi" w:eastAsiaTheme="minorHAnsi" w:hAnsiTheme="minorHAnsi" w:cstheme="minorBidi"/>
          <w:sz w:val="22"/>
          <w:szCs w:val="22"/>
          <w:u w:val="single"/>
        </w:rPr>
        <w:t xml:space="preserve"> </w:t>
      </w:r>
      <w:r w:rsidRPr="008547A9">
        <w:rPr>
          <w:rFonts w:asciiTheme="minorHAnsi" w:eastAsiaTheme="minorHAnsi" w:hAnsiTheme="minorHAnsi" w:cstheme="minorBidi"/>
          <w:b/>
          <w:bCs/>
          <w:sz w:val="22"/>
          <w:szCs w:val="22"/>
          <w:u w:val="single"/>
        </w:rPr>
        <w:t>after each resident</w:t>
      </w:r>
      <w:r w:rsidRPr="008547A9">
        <w:rPr>
          <w:rFonts w:asciiTheme="minorHAnsi" w:eastAsiaTheme="minorHAnsi" w:hAnsiTheme="minorHAnsi" w:cstheme="minorBidi"/>
          <w:sz w:val="22"/>
          <w:szCs w:val="22"/>
          <w:u w:val="single"/>
        </w:rPr>
        <w:t xml:space="preserve"> use and after cleaning and disinfecting meters. </w:t>
      </w:r>
    </w:p>
    <w:p w14:paraId="4FECDC04"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u w:val="single"/>
        </w:rPr>
      </w:pPr>
    </w:p>
    <w:p w14:paraId="4CC15DB8"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Fingerstick Devices (lancing devices):</w:t>
      </w:r>
    </w:p>
    <w:p w14:paraId="313534A3"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rPr>
        <w:t>Fingerstick devices should be restricted to individual residents</w:t>
      </w:r>
    </w:p>
    <w:p w14:paraId="61310E0E"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rPr>
        <w:t>Single use lancets that permanently retract upon puncture should be used if possible</w:t>
      </w:r>
    </w:p>
    <w:p w14:paraId="31F51BCF"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rPr>
        <w:t>Lancets should be disposed of at the point of use in an approved sharps container</w:t>
      </w:r>
    </w:p>
    <w:p w14:paraId="23389D2E"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rPr>
        <w:t>Lancets should NEVER be reused</w:t>
      </w:r>
    </w:p>
    <w:p w14:paraId="4DF2C467"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rPr>
        <w:t xml:space="preserve">If </w:t>
      </w:r>
      <w:r w:rsidRPr="008547A9">
        <w:rPr>
          <w:rFonts w:asciiTheme="minorHAnsi" w:eastAsiaTheme="minorHAnsi" w:hAnsiTheme="minorHAnsi" w:cstheme="minorHAnsi"/>
          <w:sz w:val="22"/>
          <w:szCs w:val="22"/>
          <w:u w:val="single"/>
        </w:rPr>
        <w:t>reusable fingerstick</w:t>
      </w:r>
      <w:r w:rsidRPr="008547A9">
        <w:rPr>
          <w:rFonts w:asciiTheme="minorHAnsi" w:eastAsiaTheme="minorHAnsi" w:hAnsiTheme="minorHAnsi" w:cstheme="minorHAnsi"/>
          <w:sz w:val="22"/>
          <w:szCs w:val="22"/>
        </w:rPr>
        <w:t xml:space="preserve"> devices intended for use by a single person are used they should be treated in a manner like other personal care items (e.g., razors and toothbrushes) and </w:t>
      </w:r>
      <w:r w:rsidRPr="008547A9">
        <w:rPr>
          <w:rFonts w:asciiTheme="minorHAnsi" w:eastAsiaTheme="minorHAnsi" w:hAnsiTheme="minorHAnsi" w:cstheme="minorHAnsi"/>
          <w:sz w:val="22"/>
          <w:szCs w:val="22"/>
          <w:u w:val="single"/>
        </w:rPr>
        <w:t>must never be shared</w:t>
      </w:r>
    </w:p>
    <w:p w14:paraId="75658353"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u w:val="single"/>
        </w:rPr>
        <w:t>Reusable fingerstick devices intended for use by a single person should be clearly labeled and stored in a manner to prevent use for the wrong resident and prevent contamination</w:t>
      </w:r>
    </w:p>
    <w:p w14:paraId="526BF42C" w14:textId="77777777" w:rsidR="008547A9" w:rsidRPr="008547A9" w:rsidRDefault="008547A9" w:rsidP="008547A9">
      <w:pPr>
        <w:spacing w:after="160" w:line="259" w:lineRule="auto"/>
        <w:ind w:left="2160"/>
        <w:contextualSpacing/>
        <w:rPr>
          <w:rFonts w:asciiTheme="minorHAnsi" w:eastAsiaTheme="minorHAnsi" w:hAnsiTheme="minorHAnsi" w:cstheme="minorBidi"/>
          <w:i/>
          <w:iCs/>
          <w:sz w:val="22"/>
          <w:szCs w:val="22"/>
          <w:u w:val="single"/>
        </w:rPr>
      </w:pPr>
    </w:p>
    <w:p w14:paraId="128320EA"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Blood Glucose Meters:</w:t>
      </w:r>
    </w:p>
    <w:p w14:paraId="4B927E2F"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Blood glucose meters </w:t>
      </w:r>
      <w:r w:rsidRPr="008547A9">
        <w:rPr>
          <w:rFonts w:asciiTheme="minorHAnsi" w:eastAsiaTheme="minorHAnsi" w:hAnsiTheme="minorHAnsi" w:cstheme="minorBidi"/>
          <w:sz w:val="22"/>
          <w:szCs w:val="22"/>
          <w:u w:val="single"/>
        </w:rPr>
        <w:t>should be assigned to an individual resident whenever possible and should not be shared with other residents.</w:t>
      </w:r>
    </w:p>
    <w:p w14:paraId="4DFFAE5C"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Meters dedicated to a single resident use may be stored in the resident’s room if there is an order for self-administration.</w:t>
      </w:r>
    </w:p>
    <w:p w14:paraId="64D0DEBB"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Meters should be clearly labeled with the resident’s name and stored in a manner that prevents contamination (e.g., contact with other meters or equipment)</w:t>
      </w:r>
    </w:p>
    <w:p w14:paraId="3BFD8792"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Meters dedicated to a single resident should be cleaned and disinfected when visibly soiled and,  prior to storage</w:t>
      </w:r>
      <w:r w:rsidRPr="008547A9">
        <w:rPr>
          <w:rFonts w:asciiTheme="minorHAnsi" w:eastAsiaTheme="minorHAnsi" w:hAnsiTheme="minorHAnsi" w:cstheme="minorBidi"/>
          <w:b/>
          <w:bCs/>
          <w:sz w:val="22"/>
          <w:szCs w:val="22"/>
        </w:rPr>
        <w:t>,</w:t>
      </w:r>
      <w:r w:rsidRPr="008547A9">
        <w:rPr>
          <w:rFonts w:asciiTheme="minorHAnsi" w:eastAsiaTheme="minorHAnsi" w:hAnsiTheme="minorHAnsi" w:cstheme="minorBidi"/>
          <w:sz w:val="22"/>
          <w:szCs w:val="22"/>
        </w:rPr>
        <w:t xml:space="preserve"> according to manufacturer's instructions. </w:t>
      </w:r>
    </w:p>
    <w:p w14:paraId="0846CB80"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disinfectant used must have a claim to inactivate (kill) hepatitis B virus (HBV), hepatitis C virus (HCV) and HIV</w:t>
      </w:r>
    </w:p>
    <w:p w14:paraId="1EF9B0B7"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When it is not possible to dedicate meters to an individual resident the meter must be approved for multi-patient use and </w:t>
      </w:r>
      <w:r w:rsidRPr="008547A9">
        <w:rPr>
          <w:rFonts w:asciiTheme="minorHAnsi" w:eastAsiaTheme="minorHAnsi" w:hAnsiTheme="minorHAnsi" w:cstheme="minorBidi"/>
          <w:sz w:val="22"/>
          <w:szCs w:val="22"/>
          <w:u w:val="single"/>
        </w:rPr>
        <w:t>cleaned and disinfected after ever use</w:t>
      </w:r>
      <w:r w:rsidRPr="008547A9">
        <w:rPr>
          <w:rFonts w:asciiTheme="minorHAnsi" w:eastAsiaTheme="minorHAnsi" w:hAnsiTheme="minorHAnsi" w:cstheme="minorBidi"/>
          <w:sz w:val="22"/>
          <w:szCs w:val="22"/>
        </w:rPr>
        <w:t>, per manufacturer’s instructions.</w:t>
      </w:r>
    </w:p>
    <w:p w14:paraId="6BFD0D55"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u w:val="single"/>
        </w:rPr>
        <w:t>If the manufacturer does not provide instructions on how the device should be cleaned and disinfected the meter should not be shared.</w:t>
      </w:r>
      <w:r w:rsidRPr="008547A9">
        <w:rPr>
          <w:rFonts w:asciiTheme="minorHAnsi" w:eastAsiaTheme="minorHAnsi" w:hAnsiTheme="minorHAnsi" w:cstheme="minorBidi"/>
          <w:color w:val="FF0000"/>
          <w:sz w:val="22"/>
          <w:szCs w:val="22"/>
          <w:u w:val="single"/>
        </w:rPr>
        <w:t xml:space="preserve"> </w:t>
      </w:r>
    </w:p>
    <w:p w14:paraId="65F56033"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disinfectant used for cleaning must have a claim to inactivate (kill) hepatitis B (HBV), hepatitis C (HCV) and HIV</w:t>
      </w:r>
    </w:p>
    <w:p w14:paraId="11787B24"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Meters </w:t>
      </w:r>
      <w:r w:rsidRPr="008547A9">
        <w:rPr>
          <w:rFonts w:asciiTheme="minorHAnsi" w:eastAsiaTheme="minorHAnsi" w:hAnsiTheme="minorHAnsi" w:cstheme="minorBidi"/>
          <w:sz w:val="22"/>
          <w:szCs w:val="22"/>
          <w:u w:val="single"/>
        </w:rPr>
        <w:t>not dedicated</w:t>
      </w:r>
      <w:r w:rsidRPr="008547A9">
        <w:rPr>
          <w:rFonts w:asciiTheme="minorHAnsi" w:eastAsiaTheme="minorHAnsi" w:hAnsiTheme="minorHAnsi" w:cstheme="minorBidi"/>
          <w:sz w:val="22"/>
          <w:szCs w:val="22"/>
        </w:rPr>
        <w:t xml:space="preserve"> to a single resident should be stored in a manner that prevents contamination from other meters and/or equipment</w:t>
      </w:r>
    </w:p>
    <w:p w14:paraId="5618DC28" w14:textId="77777777" w:rsidR="008547A9" w:rsidRPr="008547A9" w:rsidRDefault="008547A9" w:rsidP="008547A9">
      <w:pPr>
        <w:spacing w:after="160" w:line="259" w:lineRule="auto"/>
        <w:ind w:left="1440"/>
        <w:contextualSpacing/>
        <w:rPr>
          <w:rFonts w:asciiTheme="minorHAnsi" w:eastAsiaTheme="minorHAnsi" w:hAnsiTheme="minorHAnsi" w:cstheme="minorBidi"/>
          <w:i/>
          <w:iCs/>
          <w:sz w:val="22"/>
          <w:szCs w:val="22"/>
          <w:u w:val="single"/>
        </w:rPr>
      </w:pPr>
    </w:p>
    <w:p w14:paraId="12C2E0B2"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Insulin Pens and Insulin Administration:</w:t>
      </w:r>
    </w:p>
    <w:p w14:paraId="5932D14C"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Insulin pens are </w:t>
      </w:r>
      <w:r w:rsidRPr="008547A9">
        <w:rPr>
          <w:rFonts w:asciiTheme="minorHAnsi" w:eastAsiaTheme="minorHAnsi" w:hAnsiTheme="minorHAnsi" w:cstheme="minorBidi"/>
          <w:sz w:val="22"/>
          <w:szCs w:val="22"/>
          <w:u w:val="single"/>
        </w:rPr>
        <w:t xml:space="preserve">approved and labeled only for single-resident use. </w:t>
      </w:r>
      <w:r w:rsidRPr="008547A9">
        <w:rPr>
          <w:rFonts w:asciiTheme="minorHAnsi" w:eastAsiaTheme="minorHAnsi" w:hAnsiTheme="minorHAnsi" w:cstheme="minorBidi"/>
          <w:sz w:val="22"/>
          <w:szCs w:val="22"/>
        </w:rPr>
        <w:t>Under no circumstances should they be used for more than one resident. They should be labeled with the date opened and discarded within the stability time period per manufacturer’s instructions and facility policy.</w:t>
      </w:r>
    </w:p>
    <w:p w14:paraId="0D943923"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Multi-dose insulin vials: </w:t>
      </w:r>
    </w:p>
    <w:p w14:paraId="0A60B61B"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 Should be dedicated to a single resident</w:t>
      </w:r>
    </w:p>
    <w:p w14:paraId="3B36DABD"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HAnsi"/>
          <w:sz w:val="22"/>
          <w:szCs w:val="22"/>
        </w:rPr>
      </w:pPr>
      <w:r w:rsidRPr="008547A9">
        <w:rPr>
          <w:rFonts w:asciiTheme="minorHAnsi" w:eastAsiaTheme="minorHAnsi" w:hAnsiTheme="minorHAnsi" w:cstheme="minorBidi"/>
          <w:sz w:val="22"/>
          <w:szCs w:val="22"/>
        </w:rPr>
        <w:t xml:space="preserve">Once a multi-dose vial has been opened or accessed (e.g., needle punctured the vial) the vial should be dated and discarded within the stability time period, i.e. 28 days, per manufacturer’s instructions and facility policy. </w:t>
      </w:r>
    </w:p>
    <w:p w14:paraId="42724F97"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 xml:space="preserve">REFERENCES: </w:t>
      </w:r>
    </w:p>
    <w:p w14:paraId="36641FE9"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CDC Recommendations for Infection Prevention during Blood Glucose Monitoring and Insulin Administration</w:t>
      </w:r>
    </w:p>
    <w:p w14:paraId="3A28EF22"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9" w:anchor="anchor_1556215448" w:history="1">
        <w:r w:rsidR="008547A9" w:rsidRPr="008547A9">
          <w:rPr>
            <w:rFonts w:asciiTheme="minorHAnsi" w:eastAsiaTheme="minorHAnsi" w:hAnsiTheme="minorHAnsi" w:cstheme="minorBidi"/>
            <w:color w:val="0563C1" w:themeColor="hyperlink"/>
            <w:sz w:val="22"/>
            <w:szCs w:val="22"/>
            <w:u w:val="single"/>
          </w:rPr>
          <w:t>https://www.cdc.gov/injectionsafety/blood-glucose-monitoring.html#anchor_1556215448</w:t>
        </w:r>
      </w:hyperlink>
      <w:r w:rsidR="008547A9" w:rsidRPr="008547A9">
        <w:rPr>
          <w:rFonts w:asciiTheme="minorHAnsi" w:eastAsiaTheme="minorHAnsi" w:hAnsiTheme="minorHAnsi" w:cstheme="minorBidi"/>
          <w:sz w:val="22"/>
          <w:szCs w:val="22"/>
        </w:rPr>
        <w:t xml:space="preserve"> </w:t>
      </w:r>
    </w:p>
    <w:p w14:paraId="4F6ABBC0"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CDC FAQs regarding Assisted Blood Glucose Monitoring and Insulin Administration</w:t>
      </w:r>
    </w:p>
    <w:p w14:paraId="4CB18AC4"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10" w:history="1">
        <w:r w:rsidR="008547A9" w:rsidRPr="008547A9">
          <w:rPr>
            <w:rFonts w:asciiTheme="minorHAnsi" w:eastAsiaTheme="minorHAnsi" w:hAnsiTheme="minorHAnsi" w:cstheme="minorBidi"/>
            <w:color w:val="0563C1" w:themeColor="hyperlink"/>
            <w:sz w:val="22"/>
            <w:szCs w:val="22"/>
            <w:u w:val="single"/>
          </w:rPr>
          <w:t>https://www.cdc.gov/injectionsafety/providers/blood-glucose-monitoring_faqs.html</w:t>
        </w:r>
      </w:hyperlink>
      <w:r w:rsidR="008547A9" w:rsidRPr="008547A9">
        <w:rPr>
          <w:rFonts w:asciiTheme="minorHAnsi" w:eastAsiaTheme="minorHAnsi" w:hAnsiTheme="minorHAnsi" w:cstheme="minorBidi"/>
          <w:sz w:val="22"/>
          <w:szCs w:val="22"/>
        </w:rPr>
        <w:t xml:space="preserve"> </w:t>
      </w:r>
    </w:p>
    <w:p w14:paraId="52256F1F"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CDC Guideline for Isolation Precautions:  Preventing Transmission of infectious Agents in Healthcare Settings (2007)</w:t>
      </w:r>
    </w:p>
    <w:p w14:paraId="0124E403"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11" w:history="1">
        <w:r w:rsidR="008547A9" w:rsidRPr="008547A9">
          <w:rPr>
            <w:rFonts w:asciiTheme="minorHAnsi" w:eastAsiaTheme="minorHAnsi" w:hAnsiTheme="minorHAnsi" w:cstheme="minorBidi"/>
            <w:color w:val="0563C1" w:themeColor="hyperlink"/>
            <w:sz w:val="22"/>
            <w:szCs w:val="22"/>
            <w:u w:val="single"/>
          </w:rPr>
          <w:t>https://www.cdc.gov/infectioncontrol/guidelines/isolation/index.html/Isolation2007.pdf</w:t>
        </w:r>
      </w:hyperlink>
    </w:p>
    <w:p w14:paraId="21FD9129"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0EE3715F" w14:textId="77777777" w:rsidR="00A560B2" w:rsidRDefault="008547A9" w:rsidP="00A560B2">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71B7F6D8" w14:textId="2629064D" w:rsidR="008547A9" w:rsidRPr="00A560B2" w:rsidRDefault="008547A9" w:rsidP="00A560B2">
      <w:pPr>
        <w:spacing w:after="160" w:line="259" w:lineRule="auto"/>
        <w:jc w:val="center"/>
        <w:rPr>
          <w:rFonts w:asciiTheme="minorHAnsi" w:eastAsiaTheme="minorHAnsi" w:hAnsiTheme="minorHAnsi" w:cstheme="minorBidi"/>
          <w:b/>
          <w:bCs/>
          <w:sz w:val="22"/>
          <w:szCs w:val="22"/>
        </w:rPr>
      </w:pPr>
      <w:r w:rsidRPr="008547A9">
        <w:rPr>
          <w:rFonts w:asciiTheme="minorHAnsi" w:eastAsiaTheme="minorHAnsi" w:hAnsiTheme="minorHAnsi" w:cstheme="minorBidi"/>
          <w:b/>
          <w:bCs/>
          <w:sz w:val="40"/>
          <w:szCs w:val="40"/>
        </w:rPr>
        <w:lastRenderedPageBreak/>
        <w:t>Facility Name</w:t>
      </w:r>
    </w:p>
    <w:p w14:paraId="3985B986" w14:textId="7101BB70"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61312" behindDoc="0" locked="0" layoutInCell="1" allowOverlap="1" wp14:anchorId="1EEADEC2" wp14:editId="1A52AE9F">
                <wp:simplePos x="0" y="0"/>
                <wp:positionH relativeFrom="margin">
                  <wp:posOffset>-514350</wp:posOffset>
                </wp:positionH>
                <wp:positionV relativeFrom="paragraph">
                  <wp:posOffset>430530</wp:posOffset>
                </wp:positionV>
                <wp:extent cx="7024370" cy="5080"/>
                <wp:effectExtent l="0" t="19050" r="5080" b="1397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6ED3C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5A2B29A9"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5DD585D3" w14:textId="77777777" w:rsidTr="008547A9">
        <w:tc>
          <w:tcPr>
            <w:tcW w:w="4675" w:type="dxa"/>
          </w:tcPr>
          <w:p w14:paraId="44EA2C62"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66B58C55"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 xml:space="preserve">Cleaning and Disinfection of Reusable Resident Care Equipment </w:t>
            </w:r>
          </w:p>
        </w:tc>
      </w:tr>
      <w:tr w:rsidR="008547A9" w:rsidRPr="008547A9" w14:paraId="63A41CE6" w14:textId="77777777" w:rsidTr="008547A9">
        <w:tc>
          <w:tcPr>
            <w:tcW w:w="4675" w:type="dxa"/>
          </w:tcPr>
          <w:p w14:paraId="637BCD89"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1F88F177" w14:textId="77777777" w:rsidR="008547A9" w:rsidRPr="008547A9" w:rsidRDefault="008547A9" w:rsidP="008547A9">
            <w:pPr>
              <w:rPr>
                <w:rFonts w:asciiTheme="minorHAnsi" w:eastAsiaTheme="minorHAnsi" w:hAnsiTheme="minorHAnsi" w:cstheme="minorBidi"/>
                <w:b/>
                <w:bCs/>
              </w:rPr>
            </w:pPr>
          </w:p>
        </w:tc>
      </w:tr>
      <w:tr w:rsidR="008547A9" w:rsidRPr="008547A9" w14:paraId="1624239B" w14:textId="77777777" w:rsidTr="008547A9">
        <w:tc>
          <w:tcPr>
            <w:tcW w:w="4675" w:type="dxa"/>
          </w:tcPr>
          <w:p w14:paraId="29F58603"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4B22EE7E" w14:textId="77777777" w:rsidR="008547A9" w:rsidRPr="008547A9" w:rsidRDefault="008547A9" w:rsidP="008547A9">
            <w:pPr>
              <w:rPr>
                <w:rFonts w:asciiTheme="minorHAnsi" w:eastAsiaTheme="minorHAnsi" w:hAnsiTheme="minorHAnsi" w:cstheme="minorBidi"/>
                <w:b/>
                <w:bCs/>
              </w:rPr>
            </w:pPr>
          </w:p>
        </w:tc>
      </w:tr>
      <w:tr w:rsidR="008547A9" w:rsidRPr="008547A9" w14:paraId="634D45BF" w14:textId="77777777" w:rsidTr="008547A9">
        <w:tc>
          <w:tcPr>
            <w:tcW w:w="4675" w:type="dxa"/>
          </w:tcPr>
          <w:p w14:paraId="03769DE5"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78941096" w14:textId="77777777" w:rsidR="008547A9" w:rsidRPr="008547A9" w:rsidRDefault="008547A9" w:rsidP="008547A9">
            <w:pPr>
              <w:rPr>
                <w:rFonts w:asciiTheme="minorHAnsi" w:eastAsiaTheme="minorHAnsi" w:hAnsiTheme="minorHAnsi" w:cstheme="minorBidi"/>
              </w:rPr>
            </w:pPr>
          </w:p>
        </w:tc>
      </w:tr>
    </w:tbl>
    <w:p w14:paraId="2679A8F3"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24532FB8"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265A7D96"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It is the policy of _________________________________ (facility name) to adhere to the Centers for Disease Control and Prevention (CDC) Guidelines for Environmental Infection Control in Healthcare Settings.  Shared resident equipment can be a source of healthcare-associated infections via direct or indirect contact. Appropriate cleaning and decontamination of reusable resident care equipment is essential to preventing transmission of infectious agents. Adult Care and Family Care homes primarily use noncritical equipment. </w:t>
      </w:r>
    </w:p>
    <w:p w14:paraId="7890B1DD"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 xml:space="preserve">DEFINTIONS: </w:t>
      </w:r>
    </w:p>
    <w:p w14:paraId="62046B56" w14:textId="77777777" w:rsidR="008547A9" w:rsidRPr="008547A9" w:rsidRDefault="008547A9" w:rsidP="008547A9">
      <w:pPr>
        <w:numPr>
          <w:ilvl w:val="0"/>
          <w:numId w:val="12"/>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u w:val="single"/>
        </w:rPr>
        <w:t>Noncritical equipment:</w:t>
      </w:r>
      <w:r w:rsidRPr="008547A9">
        <w:rPr>
          <w:rFonts w:asciiTheme="minorHAnsi" w:eastAsiaTheme="minorHAnsi" w:hAnsiTheme="minorHAnsi" w:cstheme="minorBidi"/>
          <w:sz w:val="22"/>
          <w:szCs w:val="22"/>
        </w:rPr>
        <w:t xml:space="preserve"> are those items that come in contact with </w:t>
      </w:r>
      <w:r w:rsidRPr="008547A9">
        <w:rPr>
          <w:rFonts w:asciiTheme="minorHAnsi" w:eastAsiaTheme="minorHAnsi" w:hAnsiTheme="minorHAnsi" w:cstheme="minorBidi"/>
          <w:sz w:val="22"/>
          <w:szCs w:val="22"/>
          <w:u w:val="single"/>
        </w:rPr>
        <w:t>intact skin</w:t>
      </w:r>
      <w:r w:rsidRPr="008547A9">
        <w:rPr>
          <w:rFonts w:asciiTheme="minorHAnsi" w:eastAsiaTheme="minorHAnsi" w:hAnsiTheme="minorHAnsi" w:cstheme="minorBidi"/>
          <w:sz w:val="22"/>
          <w:szCs w:val="22"/>
        </w:rPr>
        <w:t xml:space="preserve"> but not mucous membranes.  Examples of noncritical </w:t>
      </w:r>
      <w:r w:rsidRPr="008547A9">
        <w:rPr>
          <w:rFonts w:asciiTheme="minorHAnsi" w:eastAsiaTheme="minorHAnsi" w:hAnsiTheme="minorHAnsi" w:cstheme="minorBidi"/>
          <w:sz w:val="22"/>
          <w:szCs w:val="22"/>
          <w:u w:val="single"/>
        </w:rPr>
        <w:t>resident care items</w:t>
      </w:r>
      <w:r w:rsidRPr="008547A9">
        <w:rPr>
          <w:rFonts w:asciiTheme="minorHAnsi" w:eastAsiaTheme="minorHAnsi" w:hAnsiTheme="minorHAnsi" w:cstheme="minorBidi"/>
          <w:sz w:val="22"/>
          <w:szCs w:val="22"/>
        </w:rPr>
        <w:t xml:space="preserve"> are bedpans, blood pressure cuffs, crutches. </w:t>
      </w:r>
    </w:p>
    <w:p w14:paraId="5E96AC6A"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5561471B"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0FF1C688"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Responsibility:</w:t>
      </w:r>
    </w:p>
    <w:p w14:paraId="4959FC37"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The ___________________________ (facility fills in with administrator, supervisor, or manager) is responsible for overseeing the process of cleaning and disinfection of non-critical equipment used for resident care, including identifying staff responsible for the cleaning and disinfection.  </w:t>
      </w:r>
    </w:p>
    <w:p w14:paraId="1C2D9549"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Staff responsible for cleaning and disinfection should be trained and educated on:</w:t>
      </w:r>
    </w:p>
    <w:p w14:paraId="1BC4DA0D"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correct solution to use</w:t>
      </w:r>
    </w:p>
    <w:p w14:paraId="69EDF7F7"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appropriate PPE to use as directed by the products label</w:t>
      </w:r>
    </w:p>
    <w:p w14:paraId="694EB75D"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Complying with the product’s contact time requirement for disinfectant to sit before wiping off.</w:t>
      </w:r>
    </w:p>
    <w:p w14:paraId="0BDD5590"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How often cleaning/disinfection should be done</w:t>
      </w:r>
    </w:p>
    <w:p w14:paraId="45282292"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Correct procedure for storing clean equipment-separate from dirty equipment</w:t>
      </w:r>
    </w:p>
    <w:p w14:paraId="2FC309CA"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685B608C"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 xml:space="preserve">Cleaning and Disinfection of Resident Equipment: </w:t>
      </w:r>
    </w:p>
    <w:p w14:paraId="1493D6B8"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 xml:space="preserve">All resident care equipment should be dedicated to the use of a single resident whenever possible. </w:t>
      </w:r>
    </w:p>
    <w:p w14:paraId="06A10DFD"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When equipment cannot be dedicated to a single resident and must be shared, it must be cleaned and disinfected </w:t>
      </w:r>
      <w:r w:rsidRPr="008547A9">
        <w:rPr>
          <w:rFonts w:asciiTheme="minorHAnsi" w:eastAsiaTheme="minorHAnsi" w:hAnsiTheme="minorHAnsi" w:cstheme="minorBidi"/>
          <w:sz w:val="22"/>
          <w:szCs w:val="22"/>
          <w:u w:val="single"/>
        </w:rPr>
        <w:t>after each use</w:t>
      </w:r>
      <w:r w:rsidRPr="008547A9">
        <w:rPr>
          <w:rFonts w:asciiTheme="minorHAnsi" w:eastAsiaTheme="minorHAnsi" w:hAnsiTheme="minorHAnsi" w:cstheme="minorBidi"/>
          <w:sz w:val="22"/>
          <w:szCs w:val="22"/>
        </w:rPr>
        <w:t xml:space="preserve"> with an EPA registered disinfectant according to the product labeling or manufacturer’s instructions for use</w:t>
      </w:r>
    </w:p>
    <w:p w14:paraId="6BA25EC7"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All equipment visibly soiled (presence of dirt, blood and/or body fluids for example) must be cleaned immediately  </w:t>
      </w:r>
    </w:p>
    <w:p w14:paraId="4F1AD727"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u w:val="single"/>
        </w:rPr>
        <w:t>Disposable equipment</w:t>
      </w:r>
      <w:r w:rsidRPr="008547A9">
        <w:rPr>
          <w:rFonts w:asciiTheme="minorHAnsi" w:eastAsiaTheme="minorHAnsi" w:hAnsiTheme="minorHAnsi" w:cstheme="minorBidi"/>
          <w:sz w:val="22"/>
          <w:szCs w:val="22"/>
        </w:rPr>
        <w:t xml:space="preserve"> and supplies shall be immediately discarded after use. </w:t>
      </w:r>
    </w:p>
    <w:p w14:paraId="53BCCB82"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Equipment and supplies labeled as </w:t>
      </w:r>
      <w:r w:rsidRPr="008547A9">
        <w:rPr>
          <w:rFonts w:asciiTheme="minorHAnsi" w:eastAsiaTheme="minorHAnsi" w:hAnsiTheme="minorHAnsi" w:cstheme="minorBidi"/>
          <w:sz w:val="22"/>
          <w:szCs w:val="22"/>
          <w:u w:val="single"/>
        </w:rPr>
        <w:t>“single use”</w:t>
      </w:r>
      <w:r w:rsidRPr="008547A9">
        <w:rPr>
          <w:rFonts w:asciiTheme="minorHAnsi" w:eastAsiaTheme="minorHAnsi" w:hAnsiTheme="minorHAnsi" w:cstheme="minorBidi"/>
          <w:sz w:val="22"/>
          <w:szCs w:val="22"/>
        </w:rPr>
        <w:t xml:space="preserve"> should be used one time only and then discarded</w:t>
      </w:r>
    </w:p>
    <w:p w14:paraId="0CD819FD"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Re-usable resident care equipment  (such as nebulizer machines, CPAP machines, oxygen nasal cannulas, etc.) coming in contact with the floor or other potentially contaminated surface must be disinfected (use of a disinfectant wipe) prior to use with an appropriate disinfectant. </w:t>
      </w:r>
    </w:p>
    <w:p w14:paraId="5969B7A1"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47B68895"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 xml:space="preserve">Use of disinfectant cloths and disposable wipes: </w:t>
      </w:r>
    </w:p>
    <w:p w14:paraId="40A2A7F3"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entire surface of the equipment being disinfected must have direct contact with the disinfecting agent for the time indicated on the container(s) to assure effectiveness.</w:t>
      </w:r>
    </w:p>
    <w:p w14:paraId="3B11FDBA"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Re-usable cloths used for cleaning must not be placed back into the disinfectant solution after using it to wipe a surface. </w:t>
      </w:r>
    </w:p>
    <w:p w14:paraId="3C3FAA5A"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Ensure containers of disposable wipes are kept closed, when not in use, to maintain appropriate amount of disinfectant on the wipe (not dried out)</w:t>
      </w:r>
    </w:p>
    <w:p w14:paraId="71771A1B"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Products used for cleaning and disinfection of resident equipment should be readily available to staff but stored in areas not accessible to residents.  </w:t>
      </w:r>
    </w:p>
    <w:p w14:paraId="01316EBB"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6071A538"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Personal Protective Equipment</w:t>
      </w:r>
    </w:p>
    <w:p w14:paraId="02DC3269"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Appropriate PPE should always be available and used appropriately to reduce risk to both residents and staff (</w:t>
      </w:r>
      <w:r w:rsidRPr="008547A9">
        <w:rPr>
          <w:rFonts w:asciiTheme="minorHAnsi" w:eastAsiaTheme="minorHAnsi" w:hAnsiTheme="minorHAnsi" w:cstheme="minorBidi"/>
          <w:sz w:val="22"/>
          <w:szCs w:val="22"/>
          <w:u w:val="single"/>
        </w:rPr>
        <w:t>refer to policy “Use of Personal Protective Equipment</w:t>
      </w:r>
      <w:r w:rsidRPr="008547A9">
        <w:rPr>
          <w:rFonts w:asciiTheme="minorHAnsi" w:eastAsiaTheme="minorHAnsi" w:hAnsiTheme="minorHAnsi" w:cstheme="minorBidi"/>
          <w:sz w:val="22"/>
          <w:szCs w:val="22"/>
        </w:rPr>
        <w:t xml:space="preserve">”).  </w:t>
      </w:r>
    </w:p>
    <w:p w14:paraId="548695A6"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PPE is required to prevent:</w:t>
      </w:r>
    </w:p>
    <w:p w14:paraId="4A27E14A"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Exposure to microorganisms</w:t>
      </w:r>
    </w:p>
    <w:p w14:paraId="76FAB882"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Exposure to cleaning chemicals (e.g., disinfectants)</w:t>
      </w:r>
    </w:p>
    <w:p w14:paraId="0B855142"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The spread of microorganisms from one resident care area to another </w:t>
      </w:r>
    </w:p>
    <w:p w14:paraId="148B1889"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Follow the products label instructions, manufacturer’s instructions or SDS (Safety Data Sheets) to determine what PPE should be worn when mixing or using cleaning and disinfection products and solutions.</w:t>
      </w:r>
    </w:p>
    <w:p w14:paraId="37390527"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Storage</w:t>
      </w:r>
    </w:p>
    <w:p w14:paraId="21878AA7"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Resident equipment that has been cleaned/disinfected should not be stored with soiled or dirty equipment. </w:t>
      </w:r>
    </w:p>
    <w:p w14:paraId="67DEE834"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If clean and soiled equipment must be stored in the same location (due to space constraints) a spatial separation of at least 3 feet should be maintained </w:t>
      </w:r>
    </w:p>
    <w:p w14:paraId="6D7F144A"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Resident supplies and/or equipment should not be stored within 3 feet of a sink due to risk of being splashed or splattered.</w:t>
      </w:r>
    </w:p>
    <w:p w14:paraId="3F3A4F52"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If a 3 feet distance cannot be maintained (due to space) splash guards can be installed on either side of the sink.</w:t>
      </w:r>
    </w:p>
    <w:p w14:paraId="3B01E11E"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52261E0E"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REFERENCE(S):</w:t>
      </w:r>
    </w:p>
    <w:p w14:paraId="1B5BD6FB"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 xml:space="preserve">Centers for Disease Control and Prevention.  Guideline for Environmental Infection Control in Healthcare Facilities (2003).  </w:t>
      </w:r>
      <w:hyperlink r:id="rId12" w:history="1">
        <w:r w:rsidRPr="008547A9">
          <w:rPr>
            <w:rFonts w:asciiTheme="minorHAnsi" w:eastAsiaTheme="minorHAnsi" w:hAnsiTheme="minorHAnsi" w:cstheme="minorBidi"/>
            <w:i/>
            <w:iCs/>
            <w:color w:val="0563C1" w:themeColor="hyperlink"/>
            <w:sz w:val="22"/>
            <w:szCs w:val="22"/>
            <w:u w:val="single"/>
          </w:rPr>
          <w:t>https://www.cdc.gov/infectioncontrol/guidelines/environmental/index.html</w:t>
        </w:r>
      </w:hyperlink>
      <w:r w:rsidRPr="008547A9">
        <w:rPr>
          <w:rFonts w:asciiTheme="minorHAnsi" w:eastAsiaTheme="minorHAnsi" w:hAnsiTheme="minorHAnsi" w:cstheme="minorBidi"/>
          <w:i/>
          <w:iCs/>
          <w:sz w:val="22"/>
          <w:szCs w:val="22"/>
        </w:rPr>
        <w:t xml:space="preserve">  </w:t>
      </w:r>
    </w:p>
    <w:p w14:paraId="2D531122"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 xml:space="preserve">Centers for Disease Control and Prevention.  Healthcare Associated Infections (HAIs).  Preventing HAIs.  Environmental Cleaning in Resource-Limited Settings.  </w:t>
      </w:r>
      <w:hyperlink r:id="rId13" w:history="1">
        <w:r w:rsidRPr="008547A9">
          <w:rPr>
            <w:rFonts w:asciiTheme="minorHAnsi" w:eastAsiaTheme="minorHAnsi" w:hAnsiTheme="minorHAnsi" w:cstheme="minorBidi"/>
            <w:i/>
            <w:iCs/>
            <w:color w:val="0563C1" w:themeColor="hyperlink"/>
            <w:sz w:val="22"/>
            <w:szCs w:val="22"/>
            <w:u w:val="single"/>
          </w:rPr>
          <w:t>https://www.cdc.gov/hai/prevent/resource-limited/cleaning-procedures.html</w:t>
        </w:r>
      </w:hyperlink>
      <w:r w:rsidRPr="008547A9">
        <w:rPr>
          <w:rFonts w:asciiTheme="minorHAnsi" w:eastAsiaTheme="minorHAnsi" w:hAnsiTheme="minorHAnsi" w:cstheme="minorBidi"/>
          <w:i/>
          <w:iCs/>
          <w:sz w:val="22"/>
          <w:szCs w:val="22"/>
        </w:rPr>
        <w:t xml:space="preserve">  </w:t>
      </w:r>
    </w:p>
    <w:p w14:paraId="66C516CC"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32087AF5"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0A61E399"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686508D8"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07114361"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5E3F7E87" w14:textId="77777777" w:rsidR="00A560B2" w:rsidRDefault="00A560B2" w:rsidP="008547A9">
      <w:pPr>
        <w:spacing w:after="160" w:line="259" w:lineRule="auto"/>
        <w:jc w:val="center"/>
        <w:rPr>
          <w:rFonts w:asciiTheme="minorHAnsi" w:eastAsiaTheme="minorHAnsi" w:hAnsiTheme="minorHAnsi" w:cstheme="minorBidi"/>
          <w:b/>
          <w:bCs/>
          <w:sz w:val="40"/>
          <w:szCs w:val="40"/>
        </w:rPr>
      </w:pPr>
    </w:p>
    <w:p w14:paraId="43BCC2BC" w14:textId="77777777" w:rsidR="00A560B2" w:rsidRDefault="00A560B2" w:rsidP="008547A9">
      <w:pPr>
        <w:spacing w:after="160" w:line="259" w:lineRule="auto"/>
        <w:jc w:val="center"/>
        <w:rPr>
          <w:rFonts w:asciiTheme="minorHAnsi" w:eastAsiaTheme="minorHAnsi" w:hAnsiTheme="minorHAnsi" w:cstheme="minorBidi"/>
          <w:b/>
          <w:bCs/>
          <w:sz w:val="40"/>
          <w:szCs w:val="40"/>
        </w:rPr>
      </w:pPr>
    </w:p>
    <w:p w14:paraId="597C42AD" w14:textId="77777777" w:rsidR="00A560B2" w:rsidRDefault="00A560B2" w:rsidP="008547A9">
      <w:pPr>
        <w:spacing w:after="160" w:line="259" w:lineRule="auto"/>
        <w:jc w:val="center"/>
        <w:rPr>
          <w:rFonts w:asciiTheme="minorHAnsi" w:eastAsiaTheme="minorHAnsi" w:hAnsiTheme="minorHAnsi" w:cstheme="minorBidi"/>
          <w:b/>
          <w:bCs/>
          <w:sz w:val="40"/>
          <w:szCs w:val="40"/>
        </w:rPr>
      </w:pPr>
    </w:p>
    <w:p w14:paraId="7A6049C6" w14:textId="77777777" w:rsidR="00A560B2" w:rsidRDefault="00A560B2" w:rsidP="008547A9">
      <w:pPr>
        <w:spacing w:after="160" w:line="259" w:lineRule="auto"/>
        <w:jc w:val="center"/>
        <w:rPr>
          <w:rFonts w:asciiTheme="minorHAnsi" w:eastAsiaTheme="minorHAnsi" w:hAnsiTheme="minorHAnsi" w:cstheme="minorBidi"/>
          <w:b/>
          <w:bCs/>
          <w:sz w:val="40"/>
          <w:szCs w:val="40"/>
        </w:rPr>
      </w:pPr>
    </w:p>
    <w:p w14:paraId="7108FD90" w14:textId="77777777" w:rsidR="00A560B2" w:rsidRDefault="00A560B2" w:rsidP="008547A9">
      <w:pPr>
        <w:spacing w:after="160" w:line="259" w:lineRule="auto"/>
        <w:jc w:val="center"/>
        <w:rPr>
          <w:rFonts w:asciiTheme="minorHAnsi" w:eastAsiaTheme="minorHAnsi" w:hAnsiTheme="minorHAnsi" w:cstheme="minorBidi"/>
          <w:b/>
          <w:bCs/>
          <w:sz w:val="40"/>
          <w:szCs w:val="40"/>
        </w:rPr>
      </w:pPr>
    </w:p>
    <w:p w14:paraId="3BDC8104" w14:textId="77777777" w:rsidR="00A560B2" w:rsidRDefault="00A560B2" w:rsidP="008547A9">
      <w:pPr>
        <w:spacing w:after="160" w:line="259" w:lineRule="auto"/>
        <w:jc w:val="center"/>
        <w:rPr>
          <w:rFonts w:asciiTheme="minorHAnsi" w:eastAsiaTheme="minorHAnsi" w:hAnsiTheme="minorHAnsi" w:cstheme="minorBidi"/>
          <w:b/>
          <w:bCs/>
          <w:sz w:val="40"/>
          <w:szCs w:val="40"/>
        </w:rPr>
      </w:pPr>
    </w:p>
    <w:p w14:paraId="79C13AFD" w14:textId="77777777" w:rsidR="00A560B2" w:rsidRDefault="00A560B2" w:rsidP="008547A9">
      <w:pPr>
        <w:spacing w:after="160" w:line="259" w:lineRule="auto"/>
        <w:jc w:val="center"/>
        <w:rPr>
          <w:rFonts w:asciiTheme="minorHAnsi" w:eastAsiaTheme="minorHAnsi" w:hAnsiTheme="minorHAnsi" w:cstheme="minorBidi"/>
          <w:b/>
          <w:bCs/>
          <w:sz w:val="40"/>
          <w:szCs w:val="40"/>
        </w:rPr>
      </w:pPr>
    </w:p>
    <w:p w14:paraId="11CEF68B" w14:textId="77777777" w:rsidR="00A560B2" w:rsidRDefault="00A560B2" w:rsidP="008547A9">
      <w:pPr>
        <w:spacing w:after="160" w:line="259" w:lineRule="auto"/>
        <w:jc w:val="center"/>
        <w:rPr>
          <w:rFonts w:asciiTheme="minorHAnsi" w:eastAsiaTheme="minorHAnsi" w:hAnsiTheme="minorHAnsi" w:cstheme="minorBidi"/>
          <w:b/>
          <w:bCs/>
          <w:sz w:val="40"/>
          <w:szCs w:val="40"/>
        </w:rPr>
      </w:pPr>
    </w:p>
    <w:p w14:paraId="0335D0EB" w14:textId="7DCBEDF2" w:rsidR="00A560B2" w:rsidRDefault="00A560B2" w:rsidP="00263757">
      <w:pPr>
        <w:spacing w:after="160" w:line="259" w:lineRule="auto"/>
        <w:rPr>
          <w:rFonts w:asciiTheme="minorHAnsi" w:eastAsiaTheme="minorHAnsi" w:hAnsiTheme="minorHAnsi" w:cstheme="minorBidi"/>
          <w:b/>
          <w:bCs/>
          <w:sz w:val="40"/>
          <w:szCs w:val="40"/>
        </w:rPr>
      </w:pPr>
    </w:p>
    <w:p w14:paraId="1374558D" w14:textId="77777777" w:rsidR="00263757" w:rsidRDefault="00263757" w:rsidP="00263757">
      <w:pPr>
        <w:spacing w:after="160" w:line="259" w:lineRule="auto"/>
        <w:rPr>
          <w:rFonts w:asciiTheme="minorHAnsi" w:eastAsiaTheme="minorHAnsi" w:hAnsiTheme="minorHAnsi" w:cstheme="minorBidi"/>
          <w:b/>
          <w:bCs/>
          <w:sz w:val="40"/>
          <w:szCs w:val="40"/>
        </w:rPr>
      </w:pPr>
    </w:p>
    <w:p w14:paraId="44B6A38A" w14:textId="1B075432" w:rsidR="008547A9" w:rsidRPr="008547A9" w:rsidRDefault="008547A9" w:rsidP="008547A9">
      <w:pPr>
        <w:spacing w:after="160" w:line="259" w:lineRule="auto"/>
        <w:jc w:val="center"/>
        <w:rPr>
          <w:rFonts w:asciiTheme="minorHAnsi" w:eastAsiaTheme="minorHAnsi" w:hAnsiTheme="minorHAnsi" w:cstheme="minorBidi"/>
          <w:b/>
          <w:bCs/>
          <w:sz w:val="40"/>
          <w:szCs w:val="40"/>
        </w:rPr>
      </w:pPr>
      <w:r w:rsidRPr="008547A9">
        <w:rPr>
          <w:rFonts w:asciiTheme="minorHAnsi" w:eastAsiaTheme="minorHAnsi" w:hAnsiTheme="minorHAnsi" w:cstheme="minorBidi"/>
          <w:b/>
          <w:bCs/>
          <w:sz w:val="40"/>
          <w:szCs w:val="40"/>
        </w:rPr>
        <w:lastRenderedPageBreak/>
        <w:t>Facility Name</w:t>
      </w:r>
    </w:p>
    <w:p w14:paraId="2DACAC17" w14:textId="0538B48D"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63360" behindDoc="0" locked="0" layoutInCell="1" allowOverlap="1" wp14:anchorId="77F269F3" wp14:editId="2037515A">
                <wp:simplePos x="0" y="0"/>
                <wp:positionH relativeFrom="margin">
                  <wp:posOffset>-514350</wp:posOffset>
                </wp:positionH>
                <wp:positionV relativeFrom="paragraph">
                  <wp:posOffset>430530</wp:posOffset>
                </wp:positionV>
                <wp:extent cx="7024370" cy="5080"/>
                <wp:effectExtent l="0" t="19050" r="5080" b="13970"/>
                <wp:wrapNone/>
                <wp:docPr id="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117F53"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5452C8B8"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187E6600" w14:textId="77777777" w:rsidTr="008547A9">
        <w:tc>
          <w:tcPr>
            <w:tcW w:w="4675" w:type="dxa"/>
          </w:tcPr>
          <w:p w14:paraId="06EB16EF"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03DB8B5F"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Employee Health</w:t>
            </w:r>
          </w:p>
        </w:tc>
      </w:tr>
      <w:tr w:rsidR="008547A9" w:rsidRPr="008547A9" w14:paraId="621C7635" w14:textId="77777777" w:rsidTr="008547A9">
        <w:tc>
          <w:tcPr>
            <w:tcW w:w="4675" w:type="dxa"/>
          </w:tcPr>
          <w:p w14:paraId="441BC11A"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77CBD7A3" w14:textId="77777777" w:rsidR="008547A9" w:rsidRPr="008547A9" w:rsidRDefault="008547A9" w:rsidP="008547A9">
            <w:pPr>
              <w:rPr>
                <w:rFonts w:asciiTheme="minorHAnsi" w:eastAsiaTheme="minorHAnsi" w:hAnsiTheme="minorHAnsi" w:cstheme="minorBidi"/>
                <w:b/>
                <w:bCs/>
              </w:rPr>
            </w:pPr>
          </w:p>
        </w:tc>
      </w:tr>
      <w:tr w:rsidR="008547A9" w:rsidRPr="008547A9" w14:paraId="5E105C91" w14:textId="77777777" w:rsidTr="008547A9">
        <w:tc>
          <w:tcPr>
            <w:tcW w:w="4675" w:type="dxa"/>
          </w:tcPr>
          <w:p w14:paraId="78EFC1F7"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20F12475" w14:textId="77777777" w:rsidR="008547A9" w:rsidRPr="008547A9" w:rsidRDefault="008547A9" w:rsidP="008547A9">
            <w:pPr>
              <w:rPr>
                <w:rFonts w:asciiTheme="minorHAnsi" w:eastAsiaTheme="minorHAnsi" w:hAnsiTheme="minorHAnsi" w:cstheme="minorBidi"/>
                <w:b/>
                <w:bCs/>
              </w:rPr>
            </w:pPr>
          </w:p>
        </w:tc>
      </w:tr>
      <w:tr w:rsidR="008547A9" w:rsidRPr="008547A9" w14:paraId="44F08591" w14:textId="77777777" w:rsidTr="008547A9">
        <w:tc>
          <w:tcPr>
            <w:tcW w:w="4675" w:type="dxa"/>
          </w:tcPr>
          <w:p w14:paraId="34BC0C21"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2D2A2595" w14:textId="77777777" w:rsidR="008547A9" w:rsidRPr="008547A9" w:rsidRDefault="008547A9" w:rsidP="008547A9">
            <w:pPr>
              <w:rPr>
                <w:rFonts w:asciiTheme="minorHAnsi" w:eastAsiaTheme="minorHAnsi" w:hAnsiTheme="minorHAnsi" w:cstheme="minorBidi"/>
              </w:rPr>
            </w:pPr>
          </w:p>
        </w:tc>
      </w:tr>
    </w:tbl>
    <w:p w14:paraId="5A40ED9B"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7E83CA9"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736BE1B4"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It is the policy of ________________________(facility name) to adhere to the Centers for Disease Control and Prevention (CDC) Guidelines for Infection Control in Healthcare Personnel and applicable NC Communicable Disease Rules and Regulations.  </w:t>
      </w:r>
    </w:p>
    <w:p w14:paraId="0CBEAD15"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0A02A752"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 xml:space="preserve">Immunization Program: </w:t>
      </w:r>
    </w:p>
    <w:p w14:paraId="22D99A1B"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All new staff at time of hire, including rehired staff, shall be screened for immunity to communicable diseases, in accordance with regulatory laws, including (but may not be limited to): </w:t>
      </w:r>
    </w:p>
    <w:p w14:paraId="10F9C2D2"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measles, </w:t>
      </w:r>
    </w:p>
    <w:p w14:paraId="58B3B0EE"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mumps, </w:t>
      </w:r>
    </w:p>
    <w:p w14:paraId="00976E9C"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rubella, </w:t>
      </w:r>
    </w:p>
    <w:p w14:paraId="4C7B0979"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varicella, and </w:t>
      </w:r>
    </w:p>
    <w:p w14:paraId="272746A5"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pertussis.  </w:t>
      </w:r>
    </w:p>
    <w:p w14:paraId="28CDE529"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Other vaccines such as annual influenza and COVID-19 will be offered and given (unless exempted due to an approved religious or medical contradiction) in accordance with Public Health Rule. Influenza and COVID-19 vaccine exemptions will be evaluated on an individual basis each year and must be submitted annually or per other schedule as recommended by the CDC or Public Health Rule.  </w:t>
      </w:r>
    </w:p>
    <w:p w14:paraId="7DDD18BA"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Tuberculosis</w:t>
      </w:r>
    </w:p>
    <w:p w14:paraId="260A98AC"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All new hire staff shall have a 2-step tuberculin skin test (TST), or a single Interferon Gamma release Assay (IGRA) test administered in accordance with recommendations published by the Centers for Disease Control and Prevention and in compliance with NC Communicable Disease Rule 10A NCAC 41A .0205</w:t>
      </w:r>
    </w:p>
    <w:p w14:paraId="7F8FD71F"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Staff shall be </w:t>
      </w:r>
      <w:r w:rsidRPr="008547A9">
        <w:rPr>
          <w:rFonts w:asciiTheme="minorHAnsi" w:eastAsiaTheme="minorHAnsi" w:hAnsiTheme="minorHAnsi" w:cstheme="minorBidi"/>
          <w:sz w:val="22"/>
          <w:szCs w:val="22"/>
          <w:u w:val="single"/>
        </w:rPr>
        <w:t>required only to have a single</w:t>
      </w:r>
      <w:r w:rsidRPr="008547A9">
        <w:rPr>
          <w:rFonts w:asciiTheme="minorHAnsi" w:eastAsiaTheme="minorHAnsi" w:hAnsiTheme="minorHAnsi" w:cstheme="minorBidi"/>
          <w:sz w:val="22"/>
          <w:szCs w:val="22"/>
        </w:rPr>
        <w:t xml:space="preserve"> TST or IGRA in the following situations:</w:t>
      </w:r>
    </w:p>
    <w:p w14:paraId="4C3CBBE5" w14:textId="77777777" w:rsidR="008547A9" w:rsidRPr="008547A9" w:rsidRDefault="008547A9" w:rsidP="008547A9">
      <w:pPr>
        <w:numPr>
          <w:ilvl w:val="3"/>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If they have ever had a two-step skin test; or</w:t>
      </w:r>
    </w:p>
    <w:p w14:paraId="51010EF1" w14:textId="77777777" w:rsidR="008547A9" w:rsidRPr="008547A9" w:rsidRDefault="008547A9" w:rsidP="008547A9">
      <w:pPr>
        <w:numPr>
          <w:ilvl w:val="3"/>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If they have had a single skin test within the past 12 months.  </w:t>
      </w:r>
    </w:p>
    <w:p w14:paraId="30A709B8"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All staff with positive TST or positive IGRA will be counseled and advised to follow up with the NC State Health Department for further evaluation of latent </w:t>
      </w:r>
      <w:r w:rsidRPr="008547A9">
        <w:rPr>
          <w:rFonts w:asciiTheme="minorHAnsi" w:eastAsiaTheme="minorHAnsi" w:hAnsiTheme="minorHAnsi" w:cstheme="minorBidi"/>
          <w:sz w:val="22"/>
          <w:szCs w:val="22"/>
        </w:rPr>
        <w:lastRenderedPageBreak/>
        <w:t>TB infection (LTBI).   Follow-up may include a chest x-ray to rule out active infection.</w:t>
      </w:r>
    </w:p>
    <w:p w14:paraId="132CAD57"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34029FBF"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63B7449E"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08D04043"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Screening of Staff with Infectious Diseases or Exposure to Communicable Diseases</w:t>
      </w:r>
    </w:p>
    <w:p w14:paraId="383DFC2B"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All staff with a potentially communicable disease (e.g., shingles, conjunctivitis, norovirus) must notify ________________________ and be seen by their primary care provider (MD, PA, FNP, etc.).   Work restriction guidelines consistent with the NC Department of Health and Human Services (NCDHHS) and CDC recommendations will be followed.  </w:t>
      </w:r>
    </w:p>
    <w:p w14:paraId="3CFFCF71"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Staff with exudative lesions or dermatitis on hands/wrists </w:t>
      </w:r>
      <w:r w:rsidRPr="008547A9">
        <w:rPr>
          <w:rFonts w:asciiTheme="minorHAnsi" w:eastAsiaTheme="minorHAnsi" w:hAnsiTheme="minorHAnsi" w:cstheme="minorBidi"/>
          <w:b/>
          <w:bCs/>
          <w:sz w:val="22"/>
          <w:szCs w:val="22"/>
        </w:rPr>
        <w:t>shall refrain from:</w:t>
      </w:r>
    </w:p>
    <w:p w14:paraId="3CC60961"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Handling equipment used in resident care</w:t>
      </w:r>
    </w:p>
    <w:p w14:paraId="14629439"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Handling devices used for procedures where the skin is punctured</w:t>
      </w:r>
    </w:p>
    <w:p w14:paraId="24DD1B36"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Resident activities if there is  a likelihood of contact with lesion</w:t>
      </w:r>
    </w:p>
    <w:p w14:paraId="5169AB8D"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Staff with non-intact skin </w:t>
      </w:r>
      <w:r w:rsidRPr="008547A9">
        <w:rPr>
          <w:rFonts w:asciiTheme="minorHAnsi" w:eastAsiaTheme="minorHAnsi" w:hAnsiTheme="minorHAnsi" w:cstheme="minorBidi"/>
          <w:sz w:val="22"/>
          <w:szCs w:val="22"/>
          <w:u w:val="single"/>
        </w:rPr>
        <w:t>on exposed surface</w:t>
      </w:r>
      <w:r w:rsidRPr="008547A9">
        <w:rPr>
          <w:rFonts w:asciiTheme="minorHAnsi" w:eastAsiaTheme="minorHAnsi" w:hAnsiTheme="minorHAnsi" w:cstheme="minorBidi"/>
          <w:sz w:val="22"/>
          <w:szCs w:val="22"/>
        </w:rPr>
        <w:t xml:space="preserve"> may not provide direct care or have contact with equipment that is used for direct care (i.e., blood pressure cuffs, food trays) until all lesions have healed/resolved.</w:t>
      </w:r>
    </w:p>
    <w:p w14:paraId="5DE71E42"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Non-intact skin is defined as open wounds, weeping lesions and rashes, lacerations that penetrate through the dermis and are less than 48 hours old, lacerations with sutures, lacerations with steri-strips.  </w:t>
      </w:r>
    </w:p>
    <w:p w14:paraId="0680A23F"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Exposed surfaces include area below the elbow (hands and wrists) and </w:t>
      </w:r>
      <w:r w:rsidRPr="008547A9">
        <w:rPr>
          <w:rFonts w:asciiTheme="minorHAnsi" w:eastAsiaTheme="minorHAnsi" w:hAnsiTheme="minorHAnsi" w:cstheme="minorBidi"/>
          <w:sz w:val="22"/>
          <w:szCs w:val="22"/>
          <w:u w:val="single"/>
        </w:rPr>
        <w:t>above the neck</w:t>
      </w:r>
      <w:r w:rsidRPr="008547A9">
        <w:rPr>
          <w:rFonts w:asciiTheme="minorHAnsi" w:eastAsiaTheme="minorHAnsi" w:hAnsiTheme="minorHAnsi" w:cstheme="minorBidi"/>
          <w:sz w:val="22"/>
          <w:szCs w:val="22"/>
        </w:rPr>
        <w:t xml:space="preserve"> (face and neck).</w:t>
      </w:r>
    </w:p>
    <w:p w14:paraId="0FDCFD51"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Staff with skin lesions (unless a communicable disease such as varicella) that are </w:t>
      </w:r>
      <w:r w:rsidRPr="008547A9">
        <w:rPr>
          <w:rFonts w:asciiTheme="minorHAnsi" w:eastAsiaTheme="minorHAnsi" w:hAnsiTheme="minorHAnsi" w:cstheme="minorBidi"/>
          <w:sz w:val="22"/>
          <w:szCs w:val="22"/>
          <w:u w:val="single"/>
        </w:rPr>
        <w:t>under clothes and can be covered</w:t>
      </w:r>
      <w:r w:rsidRPr="008547A9">
        <w:rPr>
          <w:rFonts w:asciiTheme="minorHAnsi" w:eastAsiaTheme="minorHAnsi" w:hAnsiTheme="minorHAnsi" w:cstheme="minorBidi"/>
          <w:sz w:val="22"/>
          <w:szCs w:val="22"/>
        </w:rPr>
        <w:t xml:space="preserve"> may provide direct resident care. Lesions should be covered with a clean, dry dressing and must also be entirely covered by clothing.  </w:t>
      </w:r>
    </w:p>
    <w:p w14:paraId="2BEEC945"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Staff with active varicella may not return to work until all lesions are dry and crusted over.  </w:t>
      </w:r>
    </w:p>
    <w:p w14:paraId="02AC226E"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Bloodborne Pathogen Occupational Exposure: </w:t>
      </w:r>
    </w:p>
    <w:p w14:paraId="20B17894"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All staff must follow the facility’s established bloodborne pathogen exposure control plan when they have an occupational bloodborne pathogen exposure. </w:t>
      </w:r>
    </w:p>
    <w:p w14:paraId="536B9C76" w14:textId="77777777" w:rsidR="008547A9" w:rsidRPr="008547A9" w:rsidRDefault="008547A9" w:rsidP="008547A9">
      <w:pPr>
        <w:numPr>
          <w:ilvl w:val="3"/>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Immediately wash exposed skin or puncture site with soap and water. If eyes or mouth are exposed rinse thoroughly with clean water</w:t>
      </w:r>
    </w:p>
    <w:p w14:paraId="625E2B6A" w14:textId="77777777" w:rsidR="008547A9" w:rsidRPr="008547A9" w:rsidRDefault="008547A9" w:rsidP="008547A9">
      <w:pPr>
        <w:numPr>
          <w:ilvl w:val="3"/>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Report the exposure immediately to their supervisor and the supervisor shall report it to the Administrator.</w:t>
      </w:r>
    </w:p>
    <w:p w14:paraId="51B46576" w14:textId="77777777" w:rsidR="008547A9" w:rsidRPr="008547A9" w:rsidRDefault="008547A9" w:rsidP="008547A9">
      <w:pPr>
        <w:numPr>
          <w:ilvl w:val="3"/>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The Administrator or their designee should provide staff member with an exposure evaluation (reference the facility’s Bloodborne Pathogen Exposure Control Plan. A template for this plan can be found at </w:t>
      </w:r>
      <w:hyperlink r:id="rId14" w:history="1">
        <w:r w:rsidRPr="008547A9">
          <w:rPr>
            <w:rFonts w:asciiTheme="minorHAnsi" w:eastAsiaTheme="minorHAnsi" w:hAnsiTheme="minorHAnsi" w:cstheme="minorBidi"/>
            <w:color w:val="0563C1" w:themeColor="hyperlink"/>
            <w:sz w:val="22"/>
            <w:szCs w:val="22"/>
            <w:u w:val="single"/>
          </w:rPr>
          <w:t>https://www.osha.gov/sites/default/files/CPL_2-2_69_APPD.pdf</w:t>
        </w:r>
      </w:hyperlink>
      <w:r w:rsidRPr="008547A9">
        <w:rPr>
          <w:rFonts w:asciiTheme="minorHAnsi" w:eastAsiaTheme="minorHAnsi" w:hAnsiTheme="minorHAnsi" w:cstheme="minorBidi"/>
          <w:sz w:val="22"/>
          <w:szCs w:val="22"/>
        </w:rPr>
        <w:t>)</w:t>
      </w:r>
    </w:p>
    <w:p w14:paraId="10A5458C"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Management of Human Immunodeficiency Virus (HIV), Hepatitis B Virus (HBV), or Hepatitis C Virus (HCV):</w:t>
      </w:r>
    </w:p>
    <w:p w14:paraId="2F69D1FE"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 xml:space="preserve">Staff who are infected with HIV, HBV, or HCV are not restricted from providing resident care provided they do not have another infection that places residents at risk (e.g., active pulmonary TB).  </w:t>
      </w:r>
    </w:p>
    <w:p w14:paraId="09A9D7B7"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Management of Upper Respiratory Infection (URI):</w:t>
      </w:r>
    </w:p>
    <w:p w14:paraId="53C5442C"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Staff who develop respiratory symptoms </w:t>
      </w:r>
      <w:r w:rsidRPr="008547A9">
        <w:rPr>
          <w:rFonts w:asciiTheme="minorHAnsi" w:eastAsiaTheme="minorHAnsi" w:hAnsiTheme="minorHAnsi" w:cstheme="minorBidi"/>
          <w:b/>
          <w:bCs/>
          <w:i/>
          <w:iCs/>
          <w:sz w:val="22"/>
          <w:szCs w:val="22"/>
        </w:rPr>
        <w:t xml:space="preserve">with fever </w:t>
      </w:r>
      <w:r w:rsidRPr="008547A9">
        <w:rPr>
          <w:rFonts w:asciiTheme="minorHAnsi" w:eastAsiaTheme="minorHAnsi" w:hAnsiTheme="minorHAnsi" w:cstheme="minorBidi"/>
          <w:sz w:val="22"/>
          <w:szCs w:val="22"/>
        </w:rPr>
        <w:t>(&gt;100.4</w:t>
      </w:r>
      <w:r w:rsidRPr="008547A9">
        <w:rPr>
          <w:rFonts w:asciiTheme="minorHAnsi" w:eastAsiaTheme="minorHAnsi" w:hAnsiTheme="minorHAnsi" w:cstheme="minorHAnsi"/>
          <w:sz w:val="22"/>
          <w:szCs w:val="22"/>
        </w:rPr>
        <w:t>°</w:t>
      </w:r>
      <w:r w:rsidRPr="008547A9">
        <w:rPr>
          <w:rFonts w:asciiTheme="minorHAnsi" w:eastAsiaTheme="minorHAnsi" w:hAnsiTheme="minorHAnsi" w:cstheme="minorBidi"/>
          <w:sz w:val="22"/>
          <w:szCs w:val="22"/>
        </w:rPr>
        <w:t>F or &gt;38</w:t>
      </w:r>
      <w:r w:rsidRPr="008547A9">
        <w:rPr>
          <w:rFonts w:asciiTheme="minorHAnsi" w:eastAsiaTheme="minorHAnsi" w:hAnsiTheme="minorHAnsi" w:cstheme="minorHAnsi"/>
          <w:sz w:val="22"/>
          <w:szCs w:val="22"/>
        </w:rPr>
        <w:t>°</w:t>
      </w:r>
      <w:r w:rsidRPr="008547A9">
        <w:rPr>
          <w:rFonts w:asciiTheme="minorHAnsi" w:eastAsiaTheme="minorHAnsi" w:hAnsiTheme="minorHAnsi" w:cstheme="minorBidi"/>
          <w:sz w:val="22"/>
          <w:szCs w:val="22"/>
        </w:rPr>
        <w:t>C):</w:t>
      </w:r>
    </w:p>
    <w:p w14:paraId="51D52AC5" w14:textId="77777777" w:rsidR="008547A9" w:rsidRPr="008547A9" w:rsidRDefault="008547A9" w:rsidP="008547A9">
      <w:pPr>
        <w:numPr>
          <w:ilvl w:val="0"/>
          <w:numId w:val="1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Should be instructed not to report to work, to promptly notify their supervisor and leave work.</w:t>
      </w:r>
    </w:p>
    <w:p w14:paraId="79D698C9" w14:textId="77777777" w:rsidR="008547A9" w:rsidRPr="008547A9" w:rsidRDefault="008547A9" w:rsidP="008547A9">
      <w:pPr>
        <w:numPr>
          <w:ilvl w:val="0"/>
          <w:numId w:val="1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Are excluded from work until at least 24 hours after they no longer have a fever (without the use of anti-pyretic [fever-reducing medicines] such as acetaminophen, ibuprofen, or aspirin).</w:t>
      </w:r>
    </w:p>
    <w:p w14:paraId="38B05354" w14:textId="77777777" w:rsidR="008547A9" w:rsidRPr="008547A9" w:rsidRDefault="008547A9" w:rsidP="008547A9">
      <w:pPr>
        <w:numPr>
          <w:ilvl w:val="0"/>
          <w:numId w:val="1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Upon returning to work, report to their supervisor.  If symptoms such as cough and sneezing are still present upon return, staff should wear a properly fitted surgical mask (nose and mouth covered) in care areas and adhere to respiratory etiquette with frequent hand hygiene.  </w:t>
      </w:r>
    </w:p>
    <w:p w14:paraId="5F797E2D" w14:textId="77777777" w:rsidR="008547A9" w:rsidRPr="008547A9" w:rsidRDefault="008547A9" w:rsidP="008547A9">
      <w:pPr>
        <w:numPr>
          <w:ilvl w:val="0"/>
          <w:numId w:val="1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If unable to adequately contain their secretions with a properly fitted surgical mask staff will be excluded from work until resolution of symptoms and/or ability to contain secretions.  </w:t>
      </w:r>
    </w:p>
    <w:p w14:paraId="52EA7B2F"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Staff who develop respiratory symptoms </w:t>
      </w:r>
      <w:r w:rsidRPr="008547A9">
        <w:rPr>
          <w:rFonts w:asciiTheme="minorHAnsi" w:eastAsiaTheme="minorHAnsi" w:hAnsiTheme="minorHAnsi" w:cstheme="minorBidi"/>
          <w:b/>
          <w:bCs/>
          <w:i/>
          <w:iCs/>
          <w:sz w:val="22"/>
          <w:szCs w:val="22"/>
        </w:rPr>
        <w:t>without fever:</w:t>
      </w:r>
    </w:p>
    <w:p w14:paraId="08849710" w14:textId="77777777" w:rsidR="008547A9" w:rsidRPr="008547A9" w:rsidRDefault="008547A9" w:rsidP="008547A9">
      <w:pPr>
        <w:numPr>
          <w:ilvl w:val="0"/>
          <w:numId w:val="1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If symptoms such as cough and sneezing are present, they should wear a properly fitted surgical mask (nose and mouth covered) in care areas and adhere to respiratory etiquette with frequent hand hygiene.  </w:t>
      </w:r>
    </w:p>
    <w:p w14:paraId="61A4043F" w14:textId="77777777" w:rsidR="008547A9" w:rsidRPr="008547A9" w:rsidRDefault="008547A9" w:rsidP="008547A9">
      <w:pPr>
        <w:numPr>
          <w:ilvl w:val="0"/>
          <w:numId w:val="1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If unable to adequately contain their secretions with a properly fitted surgical mask they will be excluded from work until resolution of symptoms and/or ability to contain secretions.  </w:t>
      </w:r>
    </w:p>
    <w:p w14:paraId="6C43D102"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General Statements: </w:t>
      </w:r>
    </w:p>
    <w:p w14:paraId="00B617B1" w14:textId="77777777" w:rsidR="008547A9" w:rsidRPr="008547A9" w:rsidRDefault="008547A9" w:rsidP="008547A9">
      <w:pPr>
        <w:numPr>
          <w:ilvl w:val="0"/>
          <w:numId w:val="1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preceding guidance on URI symptoms and work restrictions will be followed regardless of lab testing (e.g., influenza testing).</w:t>
      </w:r>
    </w:p>
    <w:p w14:paraId="64B78C62" w14:textId="77777777" w:rsidR="008547A9" w:rsidRPr="008547A9" w:rsidRDefault="008547A9" w:rsidP="008547A9">
      <w:pPr>
        <w:numPr>
          <w:ilvl w:val="0"/>
          <w:numId w:val="1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During an outbreak, additional work restrictions (e.g., reassignments), exclusions or laboratory evaluation may be imposed.  </w:t>
      </w:r>
    </w:p>
    <w:p w14:paraId="70917673"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Management of staff who handle food: </w:t>
      </w:r>
    </w:p>
    <w:p w14:paraId="1779FFD5"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Must report to their supervisor when they are sick </w:t>
      </w:r>
    </w:p>
    <w:p w14:paraId="3E585124"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Staff who report to work with any of the following symptoms shall be excluded from work:</w:t>
      </w:r>
    </w:p>
    <w:p w14:paraId="5D2DA5D9" w14:textId="77777777" w:rsidR="008547A9" w:rsidRPr="008547A9" w:rsidRDefault="008547A9" w:rsidP="008547A9">
      <w:pPr>
        <w:numPr>
          <w:ilvl w:val="3"/>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Vomiting</w:t>
      </w:r>
    </w:p>
    <w:p w14:paraId="3B405285" w14:textId="77777777" w:rsidR="008547A9" w:rsidRPr="008547A9" w:rsidRDefault="008547A9" w:rsidP="008547A9">
      <w:pPr>
        <w:numPr>
          <w:ilvl w:val="3"/>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Diarrhea</w:t>
      </w:r>
    </w:p>
    <w:p w14:paraId="2DAA863E" w14:textId="77777777" w:rsidR="008547A9" w:rsidRPr="008547A9" w:rsidRDefault="008547A9" w:rsidP="008547A9">
      <w:pPr>
        <w:numPr>
          <w:ilvl w:val="3"/>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Jaundice</w:t>
      </w:r>
    </w:p>
    <w:p w14:paraId="01ECCEC5" w14:textId="77777777" w:rsidR="008547A9" w:rsidRPr="008547A9" w:rsidRDefault="008547A9" w:rsidP="008547A9">
      <w:pPr>
        <w:numPr>
          <w:ilvl w:val="3"/>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Sore throat with fever (100.4</w:t>
      </w:r>
      <w:r w:rsidRPr="008547A9">
        <w:rPr>
          <w:rFonts w:asciiTheme="minorHAnsi" w:eastAsiaTheme="minorHAnsi" w:hAnsiTheme="minorHAnsi" w:cstheme="minorHAnsi"/>
          <w:sz w:val="22"/>
          <w:szCs w:val="22"/>
        </w:rPr>
        <w:t>°</w:t>
      </w:r>
      <w:r w:rsidRPr="008547A9">
        <w:rPr>
          <w:rFonts w:asciiTheme="minorHAnsi" w:eastAsiaTheme="minorHAnsi" w:hAnsiTheme="minorHAnsi" w:cstheme="minorBidi"/>
          <w:sz w:val="22"/>
          <w:szCs w:val="22"/>
        </w:rPr>
        <w:t>F or higher)</w:t>
      </w:r>
    </w:p>
    <w:p w14:paraId="74C511A9"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Staff who handle food must inform their supervisor if they are diagnosed with any of the following: </w:t>
      </w:r>
    </w:p>
    <w:p w14:paraId="47438625" w14:textId="77777777" w:rsidR="008547A9" w:rsidRPr="008547A9" w:rsidRDefault="008547A9" w:rsidP="008547A9">
      <w:pPr>
        <w:numPr>
          <w:ilvl w:val="0"/>
          <w:numId w:val="1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Norovirus</w:t>
      </w:r>
    </w:p>
    <w:p w14:paraId="047E0CB1" w14:textId="77777777" w:rsidR="008547A9" w:rsidRPr="008547A9" w:rsidRDefault="008547A9" w:rsidP="008547A9">
      <w:pPr>
        <w:numPr>
          <w:ilvl w:val="0"/>
          <w:numId w:val="1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Hepatitis A</w:t>
      </w:r>
    </w:p>
    <w:p w14:paraId="72B98E35" w14:textId="77777777" w:rsidR="008547A9" w:rsidRPr="008547A9" w:rsidRDefault="008547A9" w:rsidP="008547A9">
      <w:pPr>
        <w:numPr>
          <w:ilvl w:val="0"/>
          <w:numId w:val="1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Shigella</w:t>
      </w:r>
    </w:p>
    <w:p w14:paraId="53917207" w14:textId="77777777" w:rsidR="008547A9" w:rsidRPr="008547A9" w:rsidRDefault="008547A9" w:rsidP="008547A9">
      <w:pPr>
        <w:numPr>
          <w:ilvl w:val="0"/>
          <w:numId w:val="1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Shiga toxin-producing </w:t>
      </w:r>
      <w:r w:rsidRPr="008547A9">
        <w:rPr>
          <w:rFonts w:asciiTheme="minorHAnsi" w:eastAsiaTheme="minorHAnsi" w:hAnsiTheme="minorHAnsi" w:cstheme="minorBidi"/>
          <w:i/>
          <w:iCs/>
          <w:sz w:val="22"/>
          <w:szCs w:val="22"/>
        </w:rPr>
        <w:t>E. coli</w:t>
      </w:r>
    </w:p>
    <w:p w14:paraId="245FACE4" w14:textId="621F9208" w:rsidR="008547A9" w:rsidRPr="00A560B2" w:rsidRDefault="008547A9" w:rsidP="00A560B2">
      <w:pPr>
        <w:numPr>
          <w:ilvl w:val="0"/>
          <w:numId w:val="1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Salmonella typhi</w:t>
      </w:r>
    </w:p>
    <w:p w14:paraId="05786074" w14:textId="77777777" w:rsidR="008547A9" w:rsidRPr="008547A9" w:rsidRDefault="008547A9" w:rsidP="008547A9">
      <w:pPr>
        <w:spacing w:after="160" w:line="259" w:lineRule="auto"/>
        <w:ind w:left="720"/>
        <w:contextualSpacing/>
        <w:rPr>
          <w:rFonts w:asciiTheme="minorHAnsi" w:eastAsiaTheme="minorHAnsi" w:hAnsiTheme="minorHAnsi" w:cstheme="minorBidi"/>
          <w:sz w:val="22"/>
          <w:szCs w:val="22"/>
        </w:rPr>
      </w:pPr>
    </w:p>
    <w:p w14:paraId="7618E966"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REFERENCE(S):</w:t>
      </w:r>
    </w:p>
    <w:p w14:paraId="34BEF527"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North Carolina Division of Public Health Communicable Disease Manual</w:t>
      </w:r>
    </w:p>
    <w:p w14:paraId="1CCF9FD4" w14:textId="77777777" w:rsidR="008547A9" w:rsidRPr="008547A9" w:rsidRDefault="00E135A6" w:rsidP="008547A9">
      <w:pPr>
        <w:spacing w:after="160" w:line="259" w:lineRule="auto"/>
        <w:rPr>
          <w:rFonts w:asciiTheme="minorHAnsi" w:eastAsiaTheme="minorHAnsi" w:hAnsiTheme="minorHAnsi" w:cstheme="minorBidi"/>
          <w:i/>
          <w:iCs/>
          <w:sz w:val="22"/>
          <w:szCs w:val="22"/>
        </w:rPr>
      </w:pPr>
      <w:hyperlink r:id="rId15" w:history="1">
        <w:r w:rsidR="008547A9" w:rsidRPr="008547A9">
          <w:rPr>
            <w:rFonts w:asciiTheme="minorHAnsi" w:eastAsiaTheme="minorHAnsi" w:hAnsiTheme="minorHAnsi" w:cstheme="minorBidi"/>
            <w:i/>
            <w:iCs/>
            <w:color w:val="0563C1" w:themeColor="hyperlink"/>
            <w:sz w:val="22"/>
            <w:szCs w:val="22"/>
            <w:u w:val="single"/>
          </w:rPr>
          <w:t>https://epi.dph.ncdhhs.gov/cd/lhds/manuals/cd/toc.html</w:t>
        </w:r>
      </w:hyperlink>
      <w:r w:rsidR="008547A9" w:rsidRPr="008547A9">
        <w:rPr>
          <w:rFonts w:asciiTheme="minorHAnsi" w:eastAsiaTheme="minorHAnsi" w:hAnsiTheme="minorHAnsi" w:cstheme="minorBidi"/>
          <w:i/>
          <w:iCs/>
          <w:sz w:val="22"/>
          <w:szCs w:val="22"/>
        </w:rPr>
        <w:t xml:space="preserve"> </w:t>
      </w:r>
    </w:p>
    <w:p w14:paraId="64334681"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NC TB Control Program</w:t>
      </w:r>
    </w:p>
    <w:p w14:paraId="1E24AF70" w14:textId="77777777" w:rsidR="008547A9" w:rsidRPr="008547A9" w:rsidRDefault="00E135A6" w:rsidP="008547A9">
      <w:pPr>
        <w:spacing w:after="160" w:line="259" w:lineRule="auto"/>
        <w:rPr>
          <w:rFonts w:asciiTheme="minorHAnsi" w:eastAsiaTheme="minorHAnsi" w:hAnsiTheme="minorHAnsi" w:cstheme="minorBidi"/>
          <w:i/>
          <w:iCs/>
          <w:sz w:val="22"/>
          <w:szCs w:val="22"/>
        </w:rPr>
      </w:pPr>
      <w:hyperlink r:id="rId16" w:history="1">
        <w:r w:rsidR="008547A9" w:rsidRPr="008547A9">
          <w:rPr>
            <w:rFonts w:asciiTheme="minorHAnsi" w:eastAsiaTheme="minorHAnsi" w:hAnsiTheme="minorHAnsi" w:cstheme="minorBidi"/>
            <w:i/>
            <w:iCs/>
            <w:color w:val="0563C1" w:themeColor="hyperlink"/>
            <w:sz w:val="22"/>
            <w:szCs w:val="22"/>
            <w:u w:val="single"/>
          </w:rPr>
          <w:t>https://epi.dph.ncdhhs.gov/cd/lhds/manuals/tb/toc.html</w:t>
        </w:r>
      </w:hyperlink>
      <w:r w:rsidR="008547A9" w:rsidRPr="008547A9">
        <w:rPr>
          <w:rFonts w:asciiTheme="minorHAnsi" w:eastAsiaTheme="minorHAnsi" w:hAnsiTheme="minorHAnsi" w:cstheme="minorBidi"/>
          <w:i/>
          <w:iCs/>
          <w:sz w:val="22"/>
          <w:szCs w:val="22"/>
        </w:rPr>
        <w:t xml:space="preserve"> </w:t>
      </w:r>
    </w:p>
    <w:p w14:paraId="006B16BC"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 xml:space="preserve">Centers for Disease Control and Prevention.  Diphtheria, tetanus, and pertussis: Recommendations for vaccine use and other preventative measures: Recommendations of the Immunization Practices Advisory Committee (ACIP).  MMWR 1991;40 (No. RR-10).  </w:t>
      </w:r>
      <w:hyperlink r:id="rId17" w:history="1">
        <w:r w:rsidRPr="008547A9">
          <w:rPr>
            <w:rFonts w:asciiTheme="minorHAnsi" w:eastAsiaTheme="minorHAnsi" w:hAnsiTheme="minorHAnsi" w:cstheme="minorBidi"/>
            <w:i/>
            <w:iCs/>
            <w:color w:val="0563C1" w:themeColor="hyperlink"/>
            <w:sz w:val="22"/>
            <w:szCs w:val="22"/>
            <w:u w:val="single"/>
          </w:rPr>
          <w:t>https://www.cdc.gov/mmwr/preview/mmwrhtml/00041645.htm</w:t>
        </w:r>
      </w:hyperlink>
      <w:r w:rsidRPr="008547A9">
        <w:rPr>
          <w:rFonts w:asciiTheme="minorHAnsi" w:eastAsiaTheme="minorHAnsi" w:hAnsiTheme="minorHAnsi" w:cstheme="minorBidi"/>
          <w:i/>
          <w:iCs/>
          <w:sz w:val="22"/>
          <w:szCs w:val="22"/>
        </w:rPr>
        <w:t xml:space="preserve">  </w:t>
      </w:r>
    </w:p>
    <w:p w14:paraId="2753E2DF"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 xml:space="preserve">Federal Register.  Department of Labor, Occupational Exposure to Bloodborne Pathogens, Final Rule, 29CFR 1910:1030.  </w:t>
      </w:r>
      <w:hyperlink r:id="rId18" w:history="1">
        <w:r w:rsidRPr="008547A9">
          <w:rPr>
            <w:rFonts w:asciiTheme="minorHAnsi" w:eastAsiaTheme="minorHAnsi" w:hAnsiTheme="minorHAnsi" w:cstheme="minorBidi"/>
            <w:i/>
            <w:iCs/>
            <w:color w:val="0563C1" w:themeColor="hyperlink"/>
            <w:sz w:val="22"/>
            <w:szCs w:val="22"/>
            <w:u w:val="single"/>
          </w:rPr>
          <w:t>https://www.osha.gov/laws-regs/regulations/standardnumber/1910/1910.1030</w:t>
        </w:r>
      </w:hyperlink>
      <w:r w:rsidRPr="008547A9">
        <w:rPr>
          <w:rFonts w:asciiTheme="minorHAnsi" w:eastAsiaTheme="minorHAnsi" w:hAnsiTheme="minorHAnsi" w:cstheme="minorBidi"/>
          <w:i/>
          <w:iCs/>
          <w:sz w:val="22"/>
          <w:szCs w:val="22"/>
        </w:rPr>
        <w:t xml:space="preserve"> </w:t>
      </w:r>
    </w:p>
    <w:p w14:paraId="58333DCF"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 xml:space="preserve">Centers for Disease Control and Prevention.  Guidelines for preventing the transmission of Mycobacterium tuberculosis in health-care facilities.  MMWR 2005; 54(RR 17); 1-141.  </w:t>
      </w:r>
      <w:hyperlink r:id="rId19" w:history="1">
        <w:r w:rsidRPr="008547A9">
          <w:rPr>
            <w:rFonts w:asciiTheme="minorHAnsi" w:eastAsiaTheme="minorHAnsi" w:hAnsiTheme="minorHAnsi" w:cstheme="minorBidi"/>
            <w:i/>
            <w:iCs/>
            <w:color w:val="0563C1" w:themeColor="hyperlink"/>
            <w:sz w:val="22"/>
            <w:szCs w:val="22"/>
            <w:u w:val="single"/>
          </w:rPr>
          <w:t>https://www.cdc.gov/mmwr/preview/mmwrhtml/rr5417a1.htm</w:t>
        </w:r>
      </w:hyperlink>
      <w:r w:rsidRPr="008547A9">
        <w:rPr>
          <w:rFonts w:asciiTheme="minorHAnsi" w:eastAsiaTheme="minorHAnsi" w:hAnsiTheme="minorHAnsi" w:cstheme="minorBidi"/>
          <w:i/>
          <w:iCs/>
          <w:sz w:val="22"/>
          <w:szCs w:val="22"/>
        </w:rPr>
        <w:t xml:space="preserve"> </w:t>
      </w:r>
    </w:p>
    <w:p w14:paraId="40D70767"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 xml:space="preserve">Centers for Disease Control and Prevention.  General Recommendations for Health-Care Personnel.  MMWR Recommendations and Report 2011; 60(RR-7): 1-45  </w:t>
      </w:r>
      <w:hyperlink r:id="rId20" w:history="1">
        <w:r w:rsidRPr="008547A9">
          <w:rPr>
            <w:rFonts w:asciiTheme="minorHAnsi" w:eastAsiaTheme="minorHAnsi" w:hAnsiTheme="minorHAnsi" w:cstheme="minorBidi"/>
            <w:i/>
            <w:iCs/>
            <w:color w:val="0563C1" w:themeColor="hyperlink"/>
            <w:sz w:val="22"/>
            <w:szCs w:val="22"/>
            <w:u w:val="single"/>
          </w:rPr>
          <w:t>https://www.cdc.gov/mmwr/pdf/rr/rr6007.pdf</w:t>
        </w:r>
      </w:hyperlink>
      <w:r w:rsidRPr="008547A9">
        <w:rPr>
          <w:rFonts w:asciiTheme="minorHAnsi" w:eastAsiaTheme="minorHAnsi" w:hAnsiTheme="minorHAnsi" w:cstheme="minorBidi"/>
          <w:i/>
          <w:iCs/>
          <w:sz w:val="22"/>
          <w:szCs w:val="22"/>
        </w:rPr>
        <w:t xml:space="preserve">  </w:t>
      </w:r>
    </w:p>
    <w:p w14:paraId="1443CA72"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 xml:space="preserve">Centers for Disease Control and Prevention.  Guideline for infection control in healthcare personnel, 1998.  American journal of infection control; v.23, no.3, p.289-354; Infection control and hospital epidemiology; v.19, no.6, p.407-63.   </w:t>
      </w:r>
      <w:hyperlink r:id="rId21" w:history="1">
        <w:r w:rsidRPr="008547A9">
          <w:rPr>
            <w:rFonts w:asciiTheme="minorHAnsi" w:eastAsiaTheme="minorHAnsi" w:hAnsiTheme="minorHAnsi" w:cstheme="minorBidi"/>
            <w:i/>
            <w:iCs/>
            <w:color w:val="0563C1" w:themeColor="hyperlink"/>
            <w:sz w:val="22"/>
            <w:szCs w:val="22"/>
            <w:u w:val="single"/>
          </w:rPr>
          <w:t>https://stacks.cdc.gov/view/cdc/11563</w:t>
        </w:r>
      </w:hyperlink>
      <w:r w:rsidRPr="008547A9">
        <w:rPr>
          <w:rFonts w:asciiTheme="minorHAnsi" w:eastAsiaTheme="minorHAnsi" w:hAnsiTheme="minorHAnsi" w:cstheme="minorBidi"/>
          <w:i/>
          <w:iCs/>
          <w:sz w:val="22"/>
          <w:szCs w:val="22"/>
        </w:rPr>
        <w:t xml:space="preserve">  </w:t>
      </w:r>
    </w:p>
    <w:p w14:paraId="07BA2A98"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 xml:space="preserve">Centers for Disease Control and Prevention.  Infection Control in Healthcare Personnel: Infrastructure and Routine Practices for Occupational Infection Prevention and Control Services.  October 25, 2019.  </w:t>
      </w:r>
      <w:hyperlink r:id="rId22" w:history="1">
        <w:r w:rsidRPr="008547A9">
          <w:rPr>
            <w:rFonts w:asciiTheme="minorHAnsi" w:eastAsiaTheme="minorHAnsi" w:hAnsiTheme="minorHAnsi" w:cstheme="minorBidi"/>
            <w:i/>
            <w:iCs/>
            <w:color w:val="0563C1" w:themeColor="hyperlink"/>
            <w:sz w:val="22"/>
            <w:szCs w:val="22"/>
            <w:u w:val="single"/>
          </w:rPr>
          <w:t>https://www.cdc.gov/infectioncontrol/guidelines/healthcare-personnel/index.html</w:t>
        </w:r>
      </w:hyperlink>
      <w:r w:rsidRPr="008547A9">
        <w:rPr>
          <w:rFonts w:asciiTheme="minorHAnsi" w:eastAsiaTheme="minorHAnsi" w:hAnsiTheme="minorHAnsi" w:cstheme="minorBidi"/>
          <w:i/>
          <w:iCs/>
          <w:sz w:val="22"/>
          <w:szCs w:val="22"/>
        </w:rPr>
        <w:t xml:space="preserve">  </w:t>
      </w:r>
    </w:p>
    <w:p w14:paraId="0C00BF05"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13ACE654"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6B0CF13D"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6A8FB15C"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25940E89"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EFFC8ED" w14:textId="1290C837" w:rsid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575DACA3" w14:textId="77777777" w:rsidR="00263757" w:rsidRPr="00263757" w:rsidRDefault="00263757" w:rsidP="008547A9">
      <w:pPr>
        <w:spacing w:after="160" w:line="259" w:lineRule="auto"/>
        <w:rPr>
          <w:rFonts w:asciiTheme="minorHAnsi" w:eastAsiaTheme="minorHAnsi" w:hAnsiTheme="minorHAnsi" w:cstheme="minorBidi"/>
          <w:b/>
          <w:bCs/>
          <w:sz w:val="22"/>
          <w:szCs w:val="22"/>
        </w:rPr>
      </w:pPr>
    </w:p>
    <w:p w14:paraId="1B556041" w14:textId="77777777" w:rsidR="008547A9" w:rsidRPr="008547A9" w:rsidRDefault="008547A9" w:rsidP="008547A9">
      <w:pPr>
        <w:spacing w:after="160" w:line="259" w:lineRule="auto"/>
        <w:jc w:val="center"/>
        <w:rPr>
          <w:rFonts w:asciiTheme="minorHAnsi" w:eastAsiaTheme="minorHAnsi" w:hAnsiTheme="minorHAnsi" w:cstheme="minorBidi"/>
          <w:b/>
          <w:bCs/>
          <w:sz w:val="40"/>
          <w:szCs w:val="40"/>
        </w:rPr>
      </w:pPr>
      <w:r w:rsidRPr="008547A9">
        <w:rPr>
          <w:rFonts w:asciiTheme="minorHAnsi" w:eastAsiaTheme="minorHAnsi" w:hAnsiTheme="minorHAnsi" w:cstheme="minorBidi"/>
          <w:b/>
          <w:bCs/>
          <w:sz w:val="40"/>
          <w:szCs w:val="40"/>
        </w:rPr>
        <w:lastRenderedPageBreak/>
        <w:t>Facility Name</w:t>
      </w:r>
    </w:p>
    <w:p w14:paraId="355A5390" w14:textId="37491D8B"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65408" behindDoc="0" locked="0" layoutInCell="1" allowOverlap="1" wp14:anchorId="1CFCFFBD" wp14:editId="380F1FF0">
                <wp:simplePos x="0" y="0"/>
                <wp:positionH relativeFrom="margin">
                  <wp:posOffset>-514350</wp:posOffset>
                </wp:positionH>
                <wp:positionV relativeFrom="paragraph">
                  <wp:posOffset>430530</wp:posOffset>
                </wp:positionV>
                <wp:extent cx="7024370" cy="5080"/>
                <wp:effectExtent l="0" t="19050" r="5080" b="1397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B849A5"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65448CC2"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36CC86A7" w14:textId="77777777" w:rsidTr="008547A9">
        <w:tc>
          <w:tcPr>
            <w:tcW w:w="4675" w:type="dxa"/>
          </w:tcPr>
          <w:p w14:paraId="11D8D954"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47161FBE"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 xml:space="preserve">Environmental Cleaning </w:t>
            </w:r>
          </w:p>
        </w:tc>
      </w:tr>
      <w:tr w:rsidR="008547A9" w:rsidRPr="008547A9" w14:paraId="00E437C2" w14:textId="77777777" w:rsidTr="008547A9">
        <w:tc>
          <w:tcPr>
            <w:tcW w:w="4675" w:type="dxa"/>
          </w:tcPr>
          <w:p w14:paraId="5F568B35"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16276897" w14:textId="77777777" w:rsidR="008547A9" w:rsidRPr="008547A9" w:rsidRDefault="008547A9" w:rsidP="008547A9">
            <w:pPr>
              <w:rPr>
                <w:rFonts w:asciiTheme="minorHAnsi" w:eastAsiaTheme="minorHAnsi" w:hAnsiTheme="minorHAnsi" w:cstheme="minorBidi"/>
                <w:b/>
                <w:bCs/>
              </w:rPr>
            </w:pPr>
          </w:p>
        </w:tc>
      </w:tr>
      <w:tr w:rsidR="008547A9" w:rsidRPr="008547A9" w14:paraId="1DEDE6F0" w14:textId="77777777" w:rsidTr="008547A9">
        <w:tc>
          <w:tcPr>
            <w:tcW w:w="4675" w:type="dxa"/>
          </w:tcPr>
          <w:p w14:paraId="4E3BCB38"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66EFF098" w14:textId="77777777" w:rsidR="008547A9" w:rsidRPr="008547A9" w:rsidRDefault="008547A9" w:rsidP="008547A9">
            <w:pPr>
              <w:rPr>
                <w:rFonts w:asciiTheme="minorHAnsi" w:eastAsiaTheme="minorHAnsi" w:hAnsiTheme="minorHAnsi" w:cstheme="minorBidi"/>
                <w:b/>
                <w:bCs/>
              </w:rPr>
            </w:pPr>
          </w:p>
        </w:tc>
      </w:tr>
      <w:tr w:rsidR="008547A9" w:rsidRPr="008547A9" w14:paraId="7D8E8419" w14:textId="77777777" w:rsidTr="008547A9">
        <w:tc>
          <w:tcPr>
            <w:tcW w:w="4675" w:type="dxa"/>
          </w:tcPr>
          <w:p w14:paraId="4AC1585C"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76678CB9" w14:textId="77777777" w:rsidR="008547A9" w:rsidRPr="008547A9" w:rsidRDefault="008547A9" w:rsidP="008547A9">
            <w:pPr>
              <w:rPr>
                <w:rFonts w:asciiTheme="minorHAnsi" w:eastAsiaTheme="minorHAnsi" w:hAnsiTheme="minorHAnsi" w:cstheme="minorBidi"/>
              </w:rPr>
            </w:pPr>
          </w:p>
        </w:tc>
      </w:tr>
    </w:tbl>
    <w:p w14:paraId="5F6EACB0"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33E3D4A6"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4661AFAF"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It is the policy of _______________________ (facility name) to adhere to the Centers for Disease Control and Prevention (CDC) Guidelines for Environmental Infection Control in Healthcare Settings.</w:t>
      </w:r>
    </w:p>
    <w:p w14:paraId="2C9D9C13"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u w:val="single"/>
        </w:rPr>
        <w:t>DEFINITIONS</w:t>
      </w:r>
      <w:r w:rsidRPr="008547A9">
        <w:rPr>
          <w:rFonts w:asciiTheme="minorHAnsi" w:eastAsiaTheme="minorHAnsi" w:hAnsiTheme="minorHAnsi" w:cstheme="minorBidi"/>
          <w:b/>
          <w:bCs/>
          <w:sz w:val="22"/>
          <w:szCs w:val="22"/>
        </w:rPr>
        <w:t>:</w:t>
      </w:r>
    </w:p>
    <w:p w14:paraId="35795407" w14:textId="77777777" w:rsidR="008547A9" w:rsidRPr="008547A9" w:rsidRDefault="008547A9" w:rsidP="008547A9">
      <w:pPr>
        <w:numPr>
          <w:ilvl w:val="0"/>
          <w:numId w:val="1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Cleaning:</w:t>
      </w:r>
      <w:r w:rsidRPr="008547A9">
        <w:rPr>
          <w:rFonts w:asciiTheme="minorHAnsi" w:eastAsiaTheme="minorHAnsi" w:hAnsiTheme="minorHAnsi" w:cstheme="minorBidi"/>
          <w:sz w:val="22"/>
          <w:szCs w:val="22"/>
        </w:rPr>
        <w:t xml:space="preserve"> the physical removal of foreign material (e.g., dust, soil) and organic material (e.g., blood, secretions, excretions, microorganisms).  Cleaning physically removes rather than kills microorganisms.  It is accomplished with water, detergents, and mechanical action.  </w:t>
      </w:r>
    </w:p>
    <w:p w14:paraId="0A996331" w14:textId="77777777" w:rsidR="008547A9" w:rsidRPr="008547A9" w:rsidRDefault="008547A9" w:rsidP="008547A9">
      <w:pPr>
        <w:numPr>
          <w:ilvl w:val="0"/>
          <w:numId w:val="1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Contact time</w:t>
      </w:r>
      <w:r w:rsidRPr="008547A9">
        <w:rPr>
          <w:rFonts w:asciiTheme="minorHAnsi" w:eastAsiaTheme="minorHAnsi" w:hAnsiTheme="minorHAnsi" w:cstheme="minorBidi"/>
          <w:sz w:val="22"/>
          <w:szCs w:val="22"/>
        </w:rPr>
        <w:t xml:space="preserve">: the time that a disinfectant must be in contact with a surface or device to ensure that appropriate disinfection has occurred.  For most disinfectants, the surface should remain wet for the required contact time.  </w:t>
      </w:r>
    </w:p>
    <w:p w14:paraId="397F0FB0" w14:textId="77777777" w:rsidR="008547A9" w:rsidRPr="008547A9" w:rsidRDefault="008547A9" w:rsidP="008547A9">
      <w:pPr>
        <w:numPr>
          <w:ilvl w:val="0"/>
          <w:numId w:val="1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Disinfectant</w:t>
      </w:r>
      <w:r w:rsidRPr="008547A9">
        <w:rPr>
          <w:rFonts w:asciiTheme="minorHAnsi" w:eastAsiaTheme="minorHAnsi" w:hAnsiTheme="minorHAnsi" w:cstheme="minorBidi"/>
          <w:sz w:val="22"/>
          <w:szCs w:val="22"/>
        </w:rPr>
        <w:t xml:space="preserve">: chemical compounds that inactivate (i.e., kill) pathogens and other microbes and fall into one of three categories based on chemical formulation: low-level, mid-level, and high-level.  Disinfectants are applied only to inanimate objects.  All organic material and soil must be removed by a cleaning product before application of disinfectants.  Some products combine a cleaner with a disinfectant.  </w:t>
      </w:r>
    </w:p>
    <w:p w14:paraId="5A89B850" w14:textId="77777777" w:rsidR="008547A9" w:rsidRPr="008547A9" w:rsidRDefault="008547A9" w:rsidP="008547A9">
      <w:pPr>
        <w:numPr>
          <w:ilvl w:val="0"/>
          <w:numId w:val="1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Environmental cleaning</w:t>
      </w:r>
      <w:r w:rsidRPr="008547A9">
        <w:rPr>
          <w:rFonts w:asciiTheme="minorHAnsi" w:eastAsiaTheme="minorHAnsi" w:hAnsiTheme="minorHAnsi" w:cstheme="minorBidi"/>
          <w:sz w:val="22"/>
          <w:szCs w:val="22"/>
        </w:rPr>
        <w:t xml:space="preserve">: cleaning and disinfection (when needed, according to risk level) of environmental surfaces (e.g., bed rails, mattresses, call buttons, chairs) and surfaces of noncritical resident care equipment (e.g., blood pressure cuffs, stethoscopes).  </w:t>
      </w:r>
    </w:p>
    <w:p w14:paraId="7070CC0C" w14:textId="77777777" w:rsidR="008547A9" w:rsidRPr="008547A9" w:rsidRDefault="008547A9" w:rsidP="008547A9">
      <w:pPr>
        <w:numPr>
          <w:ilvl w:val="0"/>
          <w:numId w:val="1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High-touch surfaces</w:t>
      </w:r>
      <w:r w:rsidRPr="008547A9">
        <w:rPr>
          <w:rFonts w:asciiTheme="minorHAnsi" w:eastAsiaTheme="minorHAnsi" w:hAnsiTheme="minorHAnsi" w:cstheme="minorBidi"/>
          <w:sz w:val="22"/>
          <w:szCs w:val="22"/>
        </w:rPr>
        <w:t xml:space="preserve">: surfaces, often in the resident care areas, that are frequently touched by staff, visitors and residents (e.g., bedrails, overbed table, doorknobs, phones, light switches, computers, remote controls, medication carts).  </w:t>
      </w:r>
    </w:p>
    <w:p w14:paraId="3250D349" w14:textId="77777777" w:rsidR="008547A9" w:rsidRPr="008547A9" w:rsidRDefault="008547A9" w:rsidP="008547A9">
      <w:pPr>
        <w:numPr>
          <w:ilvl w:val="0"/>
          <w:numId w:val="1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Environmental cleaning services area</w:t>
      </w:r>
      <w:r w:rsidRPr="008547A9">
        <w:rPr>
          <w:rFonts w:asciiTheme="minorHAnsi" w:eastAsiaTheme="minorHAnsi" w:hAnsiTheme="minorHAnsi" w:cstheme="minorBidi"/>
          <w:sz w:val="22"/>
          <w:szCs w:val="22"/>
        </w:rPr>
        <w:t xml:space="preserve">: a dedicated space for preparing, reprocessing, and storing clean or new environmental cleaning supplies and equipment, including cleaning products and PPE.  Access is restricted to cleaning staff and authorized personnel.  </w:t>
      </w:r>
    </w:p>
    <w:p w14:paraId="61C652C9" w14:textId="77777777" w:rsidR="008547A9" w:rsidRPr="008547A9" w:rsidRDefault="008547A9" w:rsidP="008547A9">
      <w:pPr>
        <w:numPr>
          <w:ilvl w:val="0"/>
          <w:numId w:val="1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Personal protective equipment (PPE</w:t>
      </w:r>
      <w:r w:rsidRPr="008547A9">
        <w:rPr>
          <w:rFonts w:asciiTheme="minorHAnsi" w:eastAsiaTheme="minorHAnsi" w:hAnsiTheme="minorHAnsi" w:cstheme="minorBidi"/>
          <w:sz w:val="22"/>
          <w:szCs w:val="22"/>
        </w:rPr>
        <w:t>): clothing or equipment worn by staff to protect themselves against hazards (e.g., blood or body fluids)</w:t>
      </w:r>
    </w:p>
    <w:p w14:paraId="1062DCDD" w14:textId="77777777" w:rsidR="008547A9" w:rsidRPr="008547A9" w:rsidRDefault="008547A9" w:rsidP="008547A9">
      <w:pPr>
        <w:numPr>
          <w:ilvl w:val="0"/>
          <w:numId w:val="1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Post-discharge cleaning</w:t>
      </w:r>
      <w:r w:rsidRPr="008547A9">
        <w:rPr>
          <w:rFonts w:asciiTheme="minorHAnsi" w:eastAsiaTheme="minorHAnsi" w:hAnsiTheme="minorHAnsi" w:cstheme="minorBidi"/>
          <w:sz w:val="22"/>
          <w:szCs w:val="22"/>
        </w:rPr>
        <w:t>: cleaning and disinfection after the resident is discharged or transferred.</w:t>
      </w:r>
    </w:p>
    <w:p w14:paraId="3BBFB6B8" w14:textId="77777777" w:rsidR="008547A9" w:rsidRPr="008547A9" w:rsidRDefault="008547A9" w:rsidP="008547A9">
      <w:pPr>
        <w:numPr>
          <w:ilvl w:val="0"/>
          <w:numId w:val="1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lastRenderedPageBreak/>
        <w:t>Routine cleaning</w:t>
      </w:r>
      <w:r w:rsidRPr="008547A9">
        <w:rPr>
          <w:rFonts w:asciiTheme="minorHAnsi" w:eastAsiaTheme="minorHAnsi" w:hAnsiTheme="minorHAnsi" w:cstheme="minorBidi"/>
          <w:sz w:val="22"/>
          <w:szCs w:val="22"/>
        </w:rPr>
        <w:t>: the regular cleaning (and disinfection, when indicated) when the room is occupied to remove organic material, reduce microbial contamination, and provide a visually clean environment.  Emphasis is on surfaces within the resident zone.</w:t>
      </w:r>
    </w:p>
    <w:p w14:paraId="44D17FAB" w14:textId="77777777" w:rsidR="008547A9" w:rsidRPr="008547A9" w:rsidRDefault="008547A9" w:rsidP="008547A9">
      <w:pPr>
        <w:numPr>
          <w:ilvl w:val="0"/>
          <w:numId w:val="1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Scheduled cleaning</w:t>
      </w:r>
      <w:r w:rsidRPr="008547A9">
        <w:rPr>
          <w:rFonts w:asciiTheme="minorHAnsi" w:eastAsiaTheme="minorHAnsi" w:hAnsiTheme="minorHAnsi" w:cstheme="minorBidi"/>
          <w:sz w:val="22"/>
          <w:szCs w:val="22"/>
        </w:rPr>
        <w:t xml:space="preserve">: cleaning (and disinfection, when indicated) that occurs concurrently with routine cleaning and aims to reduce dust and soiling in low-touch surfaces.  </w:t>
      </w:r>
    </w:p>
    <w:p w14:paraId="341BA042" w14:textId="77777777" w:rsidR="008547A9" w:rsidRPr="008547A9" w:rsidRDefault="008547A9" w:rsidP="008547A9">
      <w:pPr>
        <w:numPr>
          <w:ilvl w:val="0"/>
          <w:numId w:val="1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Standard Precautions</w:t>
      </w:r>
      <w:r w:rsidRPr="008547A9">
        <w:rPr>
          <w:rFonts w:asciiTheme="minorHAnsi" w:eastAsiaTheme="minorHAnsi" w:hAnsiTheme="minorHAnsi" w:cstheme="minorBidi"/>
          <w:sz w:val="22"/>
          <w:szCs w:val="22"/>
        </w:rPr>
        <w:t xml:space="preserve">: are used for all resident care, and make use of common-sense practices, PPE and other equipment that protects staff from infection and prevents the spread of infection from resident to resident.  </w:t>
      </w:r>
    </w:p>
    <w:p w14:paraId="4E517B88" w14:textId="77777777" w:rsidR="00A560B2" w:rsidRDefault="00A560B2" w:rsidP="008547A9">
      <w:pPr>
        <w:spacing w:after="160" w:line="259" w:lineRule="auto"/>
        <w:rPr>
          <w:rFonts w:asciiTheme="minorHAnsi" w:eastAsiaTheme="minorHAnsi" w:hAnsiTheme="minorHAnsi" w:cstheme="minorBidi"/>
          <w:b/>
          <w:bCs/>
          <w:sz w:val="22"/>
          <w:szCs w:val="22"/>
        </w:rPr>
      </w:pPr>
    </w:p>
    <w:p w14:paraId="22DFD55A" w14:textId="7032220F"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00089B37"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Cleaning Program</w:t>
      </w:r>
    </w:p>
    <w:p w14:paraId="65374553"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__________________ (insert title of staff person) is responsible for overseeing the environmental cleaning program.</w:t>
      </w:r>
    </w:p>
    <w:p w14:paraId="146B71C6"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___________________________ (insert name of contracted agency, if used) provides environmental cleaning services for the facility. _______________ (name of administrator or other person) shall review the contract and maintain a copy of their cleaning protocols and the products being utilized.</w:t>
      </w:r>
    </w:p>
    <w:p w14:paraId="78F87A44"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Ensure that cleaning supplies and equipment are available and accessible to the appropriate personnel.   </w:t>
      </w:r>
    </w:p>
    <w:p w14:paraId="6F776B86"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5364F860"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Environmental Cleaning Supplies and Equipment</w:t>
      </w:r>
    </w:p>
    <w:p w14:paraId="63996F16"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selection and appropriate use of supplies and equipment is critical for effective environmental cleaning including:</w:t>
      </w:r>
    </w:p>
    <w:p w14:paraId="104794A2"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Surface cleaning supplies: portable containers (e.g., bottle, small buckets) for storing environmental cleaning products and surface cleaning cloths.  </w:t>
      </w:r>
    </w:p>
    <w:p w14:paraId="251DC513" w14:textId="77777777" w:rsidR="008547A9" w:rsidRPr="008547A9" w:rsidRDefault="008547A9" w:rsidP="008547A9">
      <w:pPr>
        <w:numPr>
          <w:ilvl w:val="0"/>
          <w:numId w:val="17"/>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Surface cleaning cloths should be cotton or microfiber (disposable cloths can be used if resources allow).  </w:t>
      </w:r>
    </w:p>
    <w:p w14:paraId="021E228D" w14:textId="77777777" w:rsidR="008547A9" w:rsidRPr="008547A9" w:rsidRDefault="008547A9" w:rsidP="008547A9">
      <w:pPr>
        <w:numPr>
          <w:ilvl w:val="0"/>
          <w:numId w:val="17"/>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Use a fresh clean cloth in each resident room.  Change cleaning cloths when they are no longer saturated with solution, for a new, wetted cloth.  Soiled cloths, if not disposable, should be stored for reprocessing.  </w:t>
      </w:r>
    </w:p>
    <w:p w14:paraId="59203AFC" w14:textId="77777777" w:rsidR="008547A9" w:rsidRPr="008547A9" w:rsidRDefault="008547A9" w:rsidP="008547A9">
      <w:pPr>
        <w:numPr>
          <w:ilvl w:val="0"/>
          <w:numId w:val="17"/>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u w:val="single"/>
        </w:rPr>
        <w:t xml:space="preserve">Never double-dip cleaning cloths (into the cleaning/disinfection solution) to avoid contamination.  </w:t>
      </w:r>
    </w:p>
    <w:p w14:paraId="4483C57E"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Floor cleaning supplies: mops or cleaning squeegee with floor cloths, buckets, and wet floor/caution signs. </w:t>
      </w:r>
    </w:p>
    <w:p w14:paraId="0E3C4B7E" w14:textId="77777777" w:rsidR="008547A9" w:rsidRPr="008547A9" w:rsidRDefault="008547A9" w:rsidP="008547A9">
      <w:pPr>
        <w:numPr>
          <w:ilvl w:val="0"/>
          <w:numId w:val="18"/>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Mop heads or floor cloths should be cotton or microfiber.  </w:t>
      </w:r>
    </w:p>
    <w:p w14:paraId="3A28D6A6" w14:textId="77777777" w:rsidR="008547A9" w:rsidRPr="008547A9" w:rsidRDefault="008547A9" w:rsidP="008547A9">
      <w:pPr>
        <w:numPr>
          <w:ilvl w:val="0"/>
          <w:numId w:val="18"/>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Change mop heads/floor cloths and buckets of cleaning and disinfectant solutions as often as needed (e.g., when visibly soiled, after cleaning an isolation room or about every 1-2 hours) and at the end of each cleaning session.   </w:t>
      </w:r>
    </w:p>
    <w:p w14:paraId="4BBF68C8" w14:textId="77777777" w:rsidR="008547A9" w:rsidRPr="008547A9" w:rsidRDefault="008547A9" w:rsidP="008547A9">
      <w:pPr>
        <w:numPr>
          <w:ilvl w:val="0"/>
          <w:numId w:val="18"/>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Prepare cleaning solutions daily or as needed and replace with fresh solution according to manufacturer’s instructions on product label.   </w:t>
      </w:r>
    </w:p>
    <w:p w14:paraId="0923AFA1" w14:textId="77777777" w:rsidR="008547A9" w:rsidRPr="008547A9" w:rsidRDefault="008547A9" w:rsidP="008547A9">
      <w:pPr>
        <w:numPr>
          <w:ilvl w:val="0"/>
          <w:numId w:val="18"/>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 xml:space="preserve">Never shake mop heads and cleaning cloths – it disperses dust or droplets that could contain microorganisms.  </w:t>
      </w:r>
    </w:p>
    <w:p w14:paraId="39156757"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Cleaning products: liquid soap, detergents, and specialized cleaning products (e.g., bathroom/toilet cleaners, floor polishers, glass cleaners) may be needed.</w:t>
      </w:r>
    </w:p>
    <w:p w14:paraId="052A42C2"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Disinfectants: are not substitutes for cleaning unless they are a combined detergent-disinfectant product. Before disinfecting, use a cleaning product to remove all organic material and soil.  </w:t>
      </w:r>
    </w:p>
    <w:p w14:paraId="414FD143" w14:textId="73FBFD53" w:rsidR="008547A9" w:rsidRPr="008547A9" w:rsidRDefault="008547A9" w:rsidP="008547A9">
      <w:pPr>
        <w:numPr>
          <w:ilvl w:val="0"/>
          <w:numId w:val="1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Select EPA-registered </w:t>
      </w:r>
      <w:r w:rsidR="001C7FEB" w:rsidRPr="008547A9">
        <w:rPr>
          <w:rFonts w:asciiTheme="minorHAnsi" w:eastAsiaTheme="minorHAnsi" w:hAnsiTheme="minorHAnsi" w:cstheme="minorBidi"/>
          <w:sz w:val="22"/>
          <w:szCs w:val="22"/>
        </w:rPr>
        <w:t>disinfectants and</w:t>
      </w:r>
      <w:r w:rsidRPr="008547A9">
        <w:rPr>
          <w:rFonts w:asciiTheme="minorHAnsi" w:eastAsiaTheme="minorHAnsi" w:hAnsiTheme="minorHAnsi" w:cstheme="minorBidi"/>
          <w:sz w:val="22"/>
          <w:szCs w:val="22"/>
        </w:rPr>
        <w:t xml:space="preserve"> use them in accordance with the manufacturer’s instructions.  </w:t>
      </w:r>
    </w:p>
    <w:p w14:paraId="2E1BC771" w14:textId="77777777" w:rsidR="008547A9" w:rsidRPr="008547A9" w:rsidRDefault="008547A9" w:rsidP="008547A9">
      <w:pPr>
        <w:numPr>
          <w:ilvl w:val="0"/>
          <w:numId w:val="1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Follow manufacturer’s instructions for cleaning and contact time.    </w:t>
      </w:r>
    </w:p>
    <w:p w14:paraId="7ABEF431" w14:textId="77777777" w:rsidR="008547A9" w:rsidRPr="008547A9" w:rsidRDefault="008547A9" w:rsidP="008547A9">
      <w:pPr>
        <w:spacing w:after="160" w:line="259" w:lineRule="auto"/>
        <w:ind w:left="720"/>
        <w:contextualSpacing/>
        <w:rPr>
          <w:rFonts w:asciiTheme="minorHAnsi" w:eastAsiaTheme="minorHAnsi" w:hAnsiTheme="minorHAnsi" w:cstheme="minorBidi"/>
          <w:i/>
          <w:iCs/>
          <w:sz w:val="22"/>
          <w:szCs w:val="22"/>
          <w:u w:val="single"/>
        </w:rPr>
      </w:pPr>
    </w:p>
    <w:p w14:paraId="0AAAFA35"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 xml:space="preserve">Personal protective equipment: </w:t>
      </w:r>
    </w:p>
    <w:p w14:paraId="5C4D8736"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Appropriate PPE should always be available and used appropriately to reduce risk to both residents and staff (</w:t>
      </w:r>
      <w:r w:rsidRPr="008547A9">
        <w:rPr>
          <w:rFonts w:asciiTheme="minorHAnsi" w:eastAsiaTheme="minorHAnsi" w:hAnsiTheme="minorHAnsi" w:cstheme="minorBidi"/>
          <w:sz w:val="22"/>
          <w:szCs w:val="22"/>
          <w:u w:val="single"/>
        </w:rPr>
        <w:t>refer to policy “Use of Personal Protective Equipment</w:t>
      </w:r>
      <w:r w:rsidRPr="008547A9">
        <w:rPr>
          <w:rFonts w:asciiTheme="minorHAnsi" w:eastAsiaTheme="minorHAnsi" w:hAnsiTheme="minorHAnsi" w:cstheme="minorBidi"/>
          <w:sz w:val="22"/>
          <w:szCs w:val="22"/>
        </w:rPr>
        <w:t xml:space="preserve">”).  </w:t>
      </w:r>
    </w:p>
    <w:p w14:paraId="25491928"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PPE is required to prevent:</w:t>
      </w:r>
    </w:p>
    <w:p w14:paraId="0056D4A6"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Exposure to microorganisms</w:t>
      </w:r>
    </w:p>
    <w:p w14:paraId="1E2891DD"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Exposure to cleaning chemicals (e.g., disinfectants)</w:t>
      </w:r>
    </w:p>
    <w:p w14:paraId="15708F8D"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The spread of microorganisms from one resident care area to another </w:t>
      </w:r>
    </w:p>
    <w:p w14:paraId="1A3FC1EE"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Follow the products’ label instructions or SDS (Safety Data Sheets) to determine what PPE should be worn when mixing or using environmental cleaning products and solutions.</w:t>
      </w:r>
    </w:p>
    <w:p w14:paraId="1AFF99A9"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5AB6A5D6"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General Environmental Cleaning Technique (Routine and Scheduled Cleaning):</w:t>
      </w:r>
    </w:p>
    <w:p w14:paraId="2C04DA7C"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Determine if the room, or what portions of the room, can be cleaned safely when the resident is present</w:t>
      </w:r>
    </w:p>
    <w:p w14:paraId="513E956C"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Identify any damaged or broken furniture that may need replacing and report to _______________________ (administrator or supervisor)</w:t>
      </w:r>
    </w:p>
    <w:p w14:paraId="68F729EC"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Report any torn or ripped areas on furniture upholstery or mattresses to ________________ (administrator or supervisor)</w:t>
      </w:r>
    </w:p>
    <w:p w14:paraId="6D102CD5"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Clean from cleaner to dirtier areas to avoid spreading dirt and microorganisms (e.g., clean resident zone before cleaning resident toilet).</w:t>
      </w:r>
    </w:p>
    <w:p w14:paraId="2094C903"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Clean from high to low to prevent dirt and microorganisms from dripping or falling and contaminating already cleaned areas.  For example, clean the bed rails before the bed legs.  Clean the floor last to allow collection of direct and microorganisms that may have fallen.  </w:t>
      </w:r>
    </w:p>
    <w:p w14:paraId="06F045A5"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Clean in a systematic manner to avoid missing anything including high touch surfaces.  For example, work in a left to right or clockwise motion. </w:t>
      </w:r>
    </w:p>
    <w:p w14:paraId="4AAC7E58"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5677C0AC"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Post-discharge cleaning:</w:t>
      </w:r>
    </w:p>
    <w:p w14:paraId="4B2763FF"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Terminal cleaning occurs after the resident is discharged/transferred and includes cleaning of the entire room. The process includes:</w:t>
      </w:r>
    </w:p>
    <w:p w14:paraId="4133FB7D"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Remove soiled/used personal care items (e.g., cups, dishes) for reprocessing or disposal.</w:t>
      </w:r>
    </w:p>
    <w:p w14:paraId="0243B9B0"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Remove facility-provided linens for reprocessing or disposal.</w:t>
      </w:r>
    </w:p>
    <w:p w14:paraId="7B374F27"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Inspect window treatments.  If soiled, clean blinds and curtains  </w:t>
      </w:r>
    </w:p>
    <w:p w14:paraId="13E4908C"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Clean and disinfect all low and high touch surfaces, including those that may not be accessible when the room/areas were occupied (e.g., resident mattress, bedframe, tops of shelves, vents), and floors.  </w:t>
      </w:r>
    </w:p>
    <w:p w14:paraId="4289FB57"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Clean and disinfect handwashing sinks.  </w:t>
      </w:r>
    </w:p>
    <w:p w14:paraId="427C0016"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2A1C30C6"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REFERENCE(S):</w:t>
      </w:r>
    </w:p>
    <w:p w14:paraId="1687DB2C"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Guideline for Environmental Infection Control in Health-Care Settings (2003).  </w:t>
      </w:r>
    </w:p>
    <w:p w14:paraId="74EFE625" w14:textId="77777777" w:rsidR="008547A9" w:rsidRPr="008547A9" w:rsidRDefault="00E135A6" w:rsidP="008547A9">
      <w:pPr>
        <w:spacing w:after="160" w:line="259" w:lineRule="auto"/>
        <w:rPr>
          <w:rFonts w:asciiTheme="minorHAnsi" w:eastAsiaTheme="minorHAnsi" w:hAnsiTheme="minorHAnsi" w:cstheme="minorBidi"/>
          <w:i/>
          <w:iCs/>
          <w:sz w:val="22"/>
          <w:szCs w:val="22"/>
        </w:rPr>
      </w:pPr>
      <w:hyperlink r:id="rId23" w:history="1">
        <w:r w:rsidR="008547A9" w:rsidRPr="008547A9">
          <w:rPr>
            <w:rFonts w:asciiTheme="minorHAnsi" w:eastAsiaTheme="minorHAnsi" w:hAnsiTheme="minorHAnsi" w:cstheme="minorBidi"/>
            <w:i/>
            <w:iCs/>
            <w:color w:val="0563C1" w:themeColor="hyperlink"/>
            <w:sz w:val="22"/>
            <w:szCs w:val="22"/>
            <w:u w:val="single"/>
          </w:rPr>
          <w:t>https://www.cdc.gov/infectioncontrol/guidelines/index.html/eic_in_HCF_03.pdf</w:t>
        </w:r>
      </w:hyperlink>
      <w:r w:rsidR="008547A9" w:rsidRPr="008547A9">
        <w:rPr>
          <w:rFonts w:asciiTheme="minorHAnsi" w:eastAsiaTheme="minorHAnsi" w:hAnsiTheme="minorHAnsi" w:cstheme="minorBidi"/>
          <w:i/>
          <w:iCs/>
          <w:sz w:val="22"/>
          <w:szCs w:val="22"/>
        </w:rPr>
        <w:t xml:space="preserve"> </w:t>
      </w:r>
    </w:p>
    <w:p w14:paraId="325D1E5E"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Centers for Disease Control and Prevention.  Best Practices for Environmental Cleaning in Healthcare Facilities: in Resource-Limited Settings.  Version 2. </w:t>
      </w:r>
    </w:p>
    <w:p w14:paraId="3962B89E"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24" w:history="1">
        <w:r w:rsidR="008547A9" w:rsidRPr="008547A9">
          <w:rPr>
            <w:rFonts w:asciiTheme="minorHAnsi" w:eastAsiaTheme="minorHAnsi" w:hAnsiTheme="minorHAnsi" w:cstheme="minorBidi"/>
            <w:color w:val="0563C1" w:themeColor="hyperlink"/>
            <w:sz w:val="22"/>
            <w:szCs w:val="22"/>
            <w:u w:val="single"/>
          </w:rPr>
          <w:t>https://www.cdc.gov/hai/pdfs/resource-limited/environmental-cleaning-RLS-H.pdf</w:t>
        </w:r>
      </w:hyperlink>
      <w:r w:rsidR="008547A9" w:rsidRPr="008547A9">
        <w:rPr>
          <w:rFonts w:asciiTheme="minorHAnsi" w:eastAsiaTheme="minorHAnsi" w:hAnsiTheme="minorHAnsi" w:cstheme="minorBidi"/>
          <w:sz w:val="22"/>
          <w:szCs w:val="22"/>
        </w:rPr>
        <w:t xml:space="preserve"> </w:t>
      </w:r>
    </w:p>
    <w:p w14:paraId="1B514F48"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Centers for Disease Control and Prevention.  Healthcare Associated Infections.  Preventing HAIs. Environmental Cleaning in Resource Limited Settings.  (4) Environmental Cleaning Procedures.  Updated April 21, 2020.  Accessed October 8, 2021.  </w:t>
      </w:r>
      <w:hyperlink r:id="rId25" w:history="1">
        <w:r w:rsidRPr="008547A9">
          <w:rPr>
            <w:rFonts w:asciiTheme="minorHAnsi" w:eastAsiaTheme="minorHAnsi" w:hAnsiTheme="minorHAnsi" w:cstheme="minorBidi"/>
            <w:color w:val="0563C1" w:themeColor="hyperlink"/>
            <w:sz w:val="22"/>
            <w:szCs w:val="22"/>
            <w:u w:val="single"/>
          </w:rPr>
          <w:t>https://www.cdc.gov/hai/prevent/resource-limited/cleaning-procedures.html</w:t>
        </w:r>
      </w:hyperlink>
      <w:r w:rsidRPr="008547A9">
        <w:rPr>
          <w:rFonts w:asciiTheme="minorHAnsi" w:eastAsiaTheme="minorHAnsi" w:hAnsiTheme="minorHAnsi" w:cstheme="minorBidi"/>
          <w:sz w:val="22"/>
          <w:szCs w:val="22"/>
        </w:rPr>
        <w:t xml:space="preserve">  </w:t>
      </w:r>
    </w:p>
    <w:p w14:paraId="195B3462"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5AF5420E"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DF4049B"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656168E7"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65024167"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2294044E"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2375EFCA" w14:textId="26FCE168" w:rsidR="008547A9" w:rsidRDefault="008547A9" w:rsidP="008547A9">
      <w:pPr>
        <w:spacing w:after="160" w:line="259" w:lineRule="auto"/>
        <w:rPr>
          <w:rFonts w:asciiTheme="minorHAnsi" w:eastAsiaTheme="minorHAnsi" w:hAnsiTheme="minorHAnsi" w:cstheme="minorBidi"/>
          <w:b/>
          <w:bCs/>
          <w:sz w:val="22"/>
          <w:szCs w:val="22"/>
        </w:rPr>
      </w:pPr>
    </w:p>
    <w:p w14:paraId="4E6013D2" w14:textId="56E52C3D" w:rsidR="00A560B2" w:rsidRDefault="00A560B2" w:rsidP="008547A9">
      <w:pPr>
        <w:spacing w:after="160" w:line="259" w:lineRule="auto"/>
        <w:rPr>
          <w:rFonts w:asciiTheme="minorHAnsi" w:eastAsiaTheme="minorHAnsi" w:hAnsiTheme="minorHAnsi" w:cstheme="minorBidi"/>
          <w:b/>
          <w:bCs/>
          <w:sz w:val="22"/>
          <w:szCs w:val="22"/>
        </w:rPr>
      </w:pPr>
    </w:p>
    <w:p w14:paraId="30DF0EE8" w14:textId="784B9F96" w:rsidR="00A560B2" w:rsidRDefault="00A560B2" w:rsidP="008547A9">
      <w:pPr>
        <w:spacing w:after="160" w:line="259" w:lineRule="auto"/>
        <w:rPr>
          <w:rFonts w:asciiTheme="minorHAnsi" w:eastAsiaTheme="minorHAnsi" w:hAnsiTheme="minorHAnsi" w:cstheme="minorBidi"/>
          <w:b/>
          <w:bCs/>
          <w:sz w:val="22"/>
          <w:szCs w:val="22"/>
        </w:rPr>
      </w:pPr>
    </w:p>
    <w:p w14:paraId="08363E5F" w14:textId="2403862D" w:rsidR="00A560B2" w:rsidRDefault="00A560B2" w:rsidP="008547A9">
      <w:pPr>
        <w:spacing w:after="160" w:line="259" w:lineRule="auto"/>
        <w:rPr>
          <w:rFonts w:asciiTheme="minorHAnsi" w:eastAsiaTheme="minorHAnsi" w:hAnsiTheme="minorHAnsi" w:cstheme="minorBidi"/>
          <w:b/>
          <w:bCs/>
          <w:sz w:val="22"/>
          <w:szCs w:val="22"/>
        </w:rPr>
      </w:pPr>
    </w:p>
    <w:p w14:paraId="363F20A6" w14:textId="2ED451E7" w:rsidR="00A560B2" w:rsidRDefault="00A560B2" w:rsidP="008547A9">
      <w:pPr>
        <w:spacing w:after="160" w:line="259" w:lineRule="auto"/>
        <w:rPr>
          <w:rFonts w:asciiTheme="minorHAnsi" w:eastAsiaTheme="minorHAnsi" w:hAnsiTheme="minorHAnsi" w:cstheme="minorBidi"/>
          <w:b/>
          <w:bCs/>
          <w:sz w:val="22"/>
          <w:szCs w:val="22"/>
        </w:rPr>
      </w:pPr>
    </w:p>
    <w:p w14:paraId="4A287C69" w14:textId="3FB4CE12" w:rsidR="00A560B2" w:rsidRDefault="00A560B2" w:rsidP="008547A9">
      <w:pPr>
        <w:spacing w:after="160" w:line="259" w:lineRule="auto"/>
        <w:rPr>
          <w:rFonts w:asciiTheme="minorHAnsi" w:eastAsiaTheme="minorHAnsi" w:hAnsiTheme="minorHAnsi" w:cstheme="minorBidi"/>
          <w:b/>
          <w:bCs/>
          <w:sz w:val="22"/>
          <w:szCs w:val="22"/>
        </w:rPr>
      </w:pPr>
    </w:p>
    <w:p w14:paraId="16524EC0" w14:textId="77777777" w:rsidR="00263757" w:rsidRDefault="00263757" w:rsidP="008547A9">
      <w:pPr>
        <w:spacing w:after="160" w:line="259" w:lineRule="auto"/>
        <w:rPr>
          <w:rFonts w:asciiTheme="minorHAnsi" w:eastAsiaTheme="minorHAnsi" w:hAnsiTheme="minorHAnsi" w:cstheme="minorBidi"/>
          <w:b/>
          <w:bCs/>
          <w:sz w:val="22"/>
          <w:szCs w:val="22"/>
        </w:rPr>
      </w:pPr>
    </w:p>
    <w:p w14:paraId="51E30AEB" w14:textId="77777777" w:rsidR="00A560B2" w:rsidRPr="008547A9" w:rsidRDefault="00A560B2" w:rsidP="008547A9">
      <w:pPr>
        <w:spacing w:after="160" w:line="259" w:lineRule="auto"/>
        <w:rPr>
          <w:rFonts w:asciiTheme="minorHAnsi" w:eastAsiaTheme="minorHAnsi" w:hAnsiTheme="minorHAnsi" w:cstheme="minorBidi"/>
          <w:b/>
          <w:bCs/>
          <w:sz w:val="22"/>
          <w:szCs w:val="22"/>
        </w:rPr>
      </w:pPr>
    </w:p>
    <w:p w14:paraId="7FA9699B" w14:textId="77777777" w:rsidR="008547A9" w:rsidRPr="008547A9" w:rsidRDefault="008547A9" w:rsidP="008547A9">
      <w:pPr>
        <w:spacing w:after="160" w:line="259" w:lineRule="auto"/>
        <w:jc w:val="center"/>
        <w:rPr>
          <w:rFonts w:asciiTheme="minorHAnsi" w:eastAsiaTheme="minorHAnsi" w:hAnsiTheme="minorHAnsi" w:cstheme="minorBidi"/>
          <w:b/>
          <w:bCs/>
          <w:sz w:val="40"/>
          <w:szCs w:val="40"/>
        </w:rPr>
      </w:pPr>
      <w:r w:rsidRPr="008547A9">
        <w:rPr>
          <w:rFonts w:asciiTheme="minorHAnsi" w:eastAsiaTheme="minorHAnsi" w:hAnsiTheme="minorHAnsi" w:cstheme="minorBidi"/>
          <w:b/>
          <w:bCs/>
          <w:sz w:val="40"/>
          <w:szCs w:val="40"/>
        </w:rPr>
        <w:lastRenderedPageBreak/>
        <w:t>Facility Name</w:t>
      </w:r>
    </w:p>
    <w:p w14:paraId="21455A31" w14:textId="144B5F27"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67456" behindDoc="0" locked="0" layoutInCell="1" allowOverlap="1" wp14:anchorId="488004E1" wp14:editId="396FE25A">
                <wp:simplePos x="0" y="0"/>
                <wp:positionH relativeFrom="margin">
                  <wp:posOffset>-514350</wp:posOffset>
                </wp:positionH>
                <wp:positionV relativeFrom="paragraph">
                  <wp:posOffset>430530</wp:posOffset>
                </wp:positionV>
                <wp:extent cx="7024370" cy="5080"/>
                <wp:effectExtent l="0" t="19050" r="5080" b="13970"/>
                <wp:wrapNone/>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AC9009"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7CA1DF71"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56AF0230" w14:textId="77777777" w:rsidTr="008547A9">
        <w:tc>
          <w:tcPr>
            <w:tcW w:w="4675" w:type="dxa"/>
          </w:tcPr>
          <w:p w14:paraId="6905E37D"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21F532EA"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Linen and Laundry Service</w:t>
            </w:r>
          </w:p>
        </w:tc>
      </w:tr>
      <w:tr w:rsidR="008547A9" w:rsidRPr="008547A9" w14:paraId="75832959" w14:textId="77777777" w:rsidTr="008547A9">
        <w:tc>
          <w:tcPr>
            <w:tcW w:w="4675" w:type="dxa"/>
          </w:tcPr>
          <w:p w14:paraId="12F3DAB6"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301A217B" w14:textId="77777777" w:rsidR="008547A9" w:rsidRPr="008547A9" w:rsidRDefault="008547A9" w:rsidP="008547A9">
            <w:pPr>
              <w:rPr>
                <w:rFonts w:asciiTheme="minorHAnsi" w:eastAsiaTheme="minorHAnsi" w:hAnsiTheme="minorHAnsi" w:cstheme="minorBidi"/>
                <w:b/>
                <w:bCs/>
              </w:rPr>
            </w:pPr>
          </w:p>
        </w:tc>
      </w:tr>
      <w:tr w:rsidR="008547A9" w:rsidRPr="008547A9" w14:paraId="6D703AB7" w14:textId="77777777" w:rsidTr="008547A9">
        <w:tc>
          <w:tcPr>
            <w:tcW w:w="4675" w:type="dxa"/>
          </w:tcPr>
          <w:p w14:paraId="43D627FA"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09C88A59" w14:textId="77777777" w:rsidR="008547A9" w:rsidRPr="008547A9" w:rsidRDefault="008547A9" w:rsidP="008547A9">
            <w:pPr>
              <w:rPr>
                <w:rFonts w:asciiTheme="minorHAnsi" w:eastAsiaTheme="minorHAnsi" w:hAnsiTheme="minorHAnsi" w:cstheme="minorBidi"/>
                <w:b/>
                <w:bCs/>
              </w:rPr>
            </w:pPr>
          </w:p>
        </w:tc>
      </w:tr>
      <w:tr w:rsidR="008547A9" w:rsidRPr="008547A9" w14:paraId="7B8A06DC" w14:textId="77777777" w:rsidTr="008547A9">
        <w:tc>
          <w:tcPr>
            <w:tcW w:w="4675" w:type="dxa"/>
          </w:tcPr>
          <w:p w14:paraId="05897C24"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066C15B9" w14:textId="77777777" w:rsidR="008547A9" w:rsidRPr="008547A9" w:rsidRDefault="008547A9" w:rsidP="008547A9">
            <w:pPr>
              <w:rPr>
                <w:rFonts w:asciiTheme="minorHAnsi" w:eastAsiaTheme="minorHAnsi" w:hAnsiTheme="minorHAnsi" w:cstheme="minorBidi"/>
              </w:rPr>
            </w:pPr>
          </w:p>
        </w:tc>
      </w:tr>
    </w:tbl>
    <w:p w14:paraId="79363003"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2EDCDA4D"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69AF9582"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It is the policy of _____________________________ (facility name) to adhere to the recommendations for handling, storing, processing, and transporting linens outlined in the “Guidelines for Environmental Infection Control in Health-Care Facilities, 2003, NC Rules for Sanitation of Hospitals, Nursing Homes, Adult Care Homes and Other Institutions“ and rules governing licensed </w:t>
      </w:r>
      <w:r w:rsidRPr="008547A9">
        <w:rPr>
          <w:rFonts w:asciiTheme="minorHAnsi" w:eastAsiaTheme="minorHAnsi" w:hAnsiTheme="minorHAnsi" w:cstheme="minorBidi"/>
          <w:sz w:val="22"/>
          <w:szCs w:val="22"/>
          <w:u w:val="single"/>
        </w:rPr>
        <w:t>adult care homes (10A NCAC 13F)/family care homes (10A NCAC 13G)</w:t>
      </w:r>
      <w:r w:rsidRPr="008547A9">
        <w:rPr>
          <w:rFonts w:asciiTheme="minorHAnsi" w:eastAsiaTheme="minorHAnsi" w:hAnsiTheme="minorHAnsi" w:cstheme="minorBidi"/>
          <w:sz w:val="22"/>
          <w:szCs w:val="22"/>
        </w:rPr>
        <w:t xml:space="preserve">. </w:t>
      </w:r>
    </w:p>
    <w:p w14:paraId="10079EC1" w14:textId="77777777" w:rsidR="008547A9" w:rsidRPr="008547A9" w:rsidRDefault="008547A9" w:rsidP="008547A9">
      <w:pPr>
        <w:spacing w:after="160" w:line="259" w:lineRule="auto"/>
        <w:rPr>
          <w:rFonts w:asciiTheme="minorHAnsi" w:eastAsiaTheme="minorHAnsi" w:hAnsiTheme="minorHAnsi" w:cstheme="minorHAnsi"/>
          <w:sz w:val="22"/>
          <w:szCs w:val="22"/>
        </w:rPr>
      </w:pPr>
      <w:r w:rsidRPr="008547A9">
        <w:rPr>
          <w:rFonts w:asciiTheme="minorHAnsi" w:eastAsiaTheme="minorHAnsi" w:hAnsiTheme="minorHAnsi" w:cstheme="minorBidi"/>
          <w:sz w:val="22"/>
          <w:szCs w:val="22"/>
        </w:rPr>
        <w:t xml:space="preserve"> </w:t>
      </w:r>
    </w:p>
    <w:p w14:paraId="0F6215A1"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40E467DA" w14:textId="77777777" w:rsidR="008547A9" w:rsidRPr="008547A9" w:rsidRDefault="008547A9" w:rsidP="008547A9">
      <w:pPr>
        <w:numPr>
          <w:ilvl w:val="0"/>
          <w:numId w:val="2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Linen</w:t>
      </w:r>
    </w:p>
    <w:p w14:paraId="1570F00A"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Linen shall be kept clean and in good repair</w:t>
      </w:r>
    </w:p>
    <w:p w14:paraId="28B55AF1"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Clean bed linen shall be provided for each resident and shall be changed as often as necessary but at least once per week.</w:t>
      </w:r>
    </w:p>
    <w:p w14:paraId="506EA8F1"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4053F3C7" w14:textId="77777777" w:rsidR="008547A9" w:rsidRPr="008547A9" w:rsidRDefault="008547A9" w:rsidP="008547A9">
      <w:pPr>
        <w:numPr>
          <w:ilvl w:val="0"/>
          <w:numId w:val="2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Routine Handling of Soiled Linen</w:t>
      </w:r>
    </w:p>
    <w:p w14:paraId="6FBBE50B"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All soiled linen, including linen from isolation rooms, must be treated as potentially infectious using Standard Precautions.  </w:t>
      </w:r>
    </w:p>
    <w:p w14:paraId="164EC957"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To avoid contaminating clothing, linen should be carried away from the body when it is removed and placed in a laundry bag.</w:t>
      </w:r>
    </w:p>
    <w:p w14:paraId="678EC946"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sz w:val="22"/>
          <w:szCs w:val="22"/>
        </w:rPr>
        <w:t xml:space="preserve">Soiled linens should be bagged at the location of use and not sorted or rinsed in the location of use.  </w:t>
      </w:r>
    </w:p>
    <w:p w14:paraId="6BCC64E2"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Soiled laundry will be bagged in linen bags that prevent soak-through and/or leakage of fluids to the exterior. If the outside bag becomes ripped, wet, or soiled it must be double bagged into a second linen bag.</w:t>
      </w:r>
    </w:p>
    <w:p w14:paraId="1B4725DE"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Linen should be removed with a minimum of agitation to prevent gross airborne microbial contamination of air, surfaces, residents, or staff. </w:t>
      </w:r>
    </w:p>
    <w:p w14:paraId="1384818E"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5D6AD823" w14:textId="77777777" w:rsidR="008547A9" w:rsidRPr="008547A9" w:rsidRDefault="008547A9" w:rsidP="008547A9">
      <w:pPr>
        <w:numPr>
          <w:ilvl w:val="0"/>
          <w:numId w:val="2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Transporting Soiled Linen</w:t>
      </w:r>
    </w:p>
    <w:p w14:paraId="66F28F5A"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Containers, carts, or bags used for soiled laundry shall be covered and labeled for soiled laundry use only</w:t>
      </w:r>
    </w:p>
    <w:p w14:paraId="02726B55"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7A8C441D" w14:textId="77777777" w:rsidR="008547A9" w:rsidRPr="008547A9" w:rsidRDefault="008547A9" w:rsidP="008547A9">
      <w:pPr>
        <w:numPr>
          <w:ilvl w:val="0"/>
          <w:numId w:val="2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Processing Laundry</w:t>
      </w:r>
    </w:p>
    <w:p w14:paraId="721DFB21"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facility must have a process for cleaning linen/laundry.</w:t>
      </w:r>
    </w:p>
    <w:p w14:paraId="033815CE"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Gloves and waterproof aprons should be available to staff processing soiled linen.</w:t>
      </w:r>
    </w:p>
    <w:p w14:paraId="19A93A35"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Laundering facilities, when located in the facility should be separate from the clean-linen processing area, from resident rooms, from areas of food preparation and storage, and from areas in which clean material and equipment are stored.</w:t>
      </w:r>
    </w:p>
    <w:p w14:paraId="0C2AC9D8"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Handwashing facilities should be available to those who sort linen.</w:t>
      </w:r>
    </w:p>
    <w:p w14:paraId="608E0BA1"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In the laundry, soiled linen should move from the dirtiest to cleanest areas as it is being processed to avoid contamination.</w:t>
      </w:r>
    </w:p>
    <w:p w14:paraId="4461071D"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595AC564"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0A536FB6" w14:textId="77777777" w:rsidR="008547A9" w:rsidRPr="008547A9" w:rsidRDefault="008547A9" w:rsidP="008547A9">
      <w:pPr>
        <w:numPr>
          <w:ilvl w:val="0"/>
          <w:numId w:val="2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Linen Storage</w:t>
      </w:r>
    </w:p>
    <w:p w14:paraId="3DF15F8D"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sz w:val="22"/>
          <w:szCs w:val="22"/>
        </w:rPr>
        <w:t>Clean linen should always be kept separate from contaminated linen.</w:t>
      </w:r>
    </w:p>
    <w:p w14:paraId="6FEB742B"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sz w:val="22"/>
          <w:szCs w:val="22"/>
        </w:rPr>
        <w:t>Clean linen should be handled as little as possible before use.</w:t>
      </w:r>
    </w:p>
    <w:p w14:paraId="36D48E8E"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sz w:val="22"/>
          <w:szCs w:val="22"/>
        </w:rPr>
        <w:t>Store clean linen in clean, covered linen carts, or behind closed doors in a designated linen room, or within a closed cabinet to protect it from accidental contamination.</w:t>
      </w:r>
    </w:p>
    <w:p w14:paraId="136DBE06"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sz w:val="22"/>
          <w:szCs w:val="22"/>
        </w:rPr>
        <w:t>Once taken into a resident’s room, linen does not need to be covered and should not be returned to the linen cart or shelf until after it has been laundered.</w:t>
      </w:r>
    </w:p>
    <w:p w14:paraId="741F96E3" w14:textId="77777777" w:rsidR="008547A9" w:rsidRPr="008547A9" w:rsidRDefault="008547A9" w:rsidP="008547A9">
      <w:pPr>
        <w:spacing w:after="160" w:line="259" w:lineRule="auto"/>
        <w:ind w:left="720"/>
        <w:contextualSpacing/>
        <w:rPr>
          <w:rFonts w:asciiTheme="minorHAnsi" w:eastAsiaTheme="minorHAnsi" w:hAnsiTheme="minorHAnsi" w:cstheme="minorBidi"/>
          <w:i/>
          <w:iCs/>
          <w:sz w:val="22"/>
          <w:szCs w:val="22"/>
          <w:u w:val="single"/>
        </w:rPr>
      </w:pPr>
    </w:p>
    <w:p w14:paraId="7AEC70D5" w14:textId="77777777" w:rsidR="008547A9" w:rsidRPr="008547A9" w:rsidRDefault="008547A9" w:rsidP="008547A9">
      <w:pPr>
        <w:numPr>
          <w:ilvl w:val="0"/>
          <w:numId w:val="2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Other Laundry Services</w:t>
      </w:r>
    </w:p>
    <w:p w14:paraId="5BB18AA5" w14:textId="77777777" w:rsidR="008547A9" w:rsidRPr="008547A9" w:rsidRDefault="008547A9" w:rsidP="008547A9">
      <w:pPr>
        <w:numPr>
          <w:ilvl w:val="1"/>
          <w:numId w:val="2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If linen is sent off site to a professional laundry, the facility administrator and/or their designee should be knowledgeable in how the service will be provided, including how the linen is processed and handled to prevent contamination from dust and dirt during the loading and transfer.</w:t>
      </w:r>
    </w:p>
    <w:p w14:paraId="4520D21A"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17291A72" w14:textId="77777777" w:rsidR="008547A9" w:rsidRPr="008547A9" w:rsidRDefault="008547A9" w:rsidP="008547A9">
      <w:pPr>
        <w:spacing w:after="160" w:line="259" w:lineRule="auto"/>
        <w:rPr>
          <w:rFonts w:asciiTheme="minorHAnsi" w:eastAsiaTheme="minorHAnsi" w:hAnsiTheme="minorHAnsi" w:cstheme="minorHAnsi"/>
          <w:sz w:val="22"/>
          <w:szCs w:val="22"/>
        </w:rPr>
      </w:pPr>
    </w:p>
    <w:p w14:paraId="1EE84994"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 xml:space="preserve">REFERENCES: </w:t>
      </w:r>
    </w:p>
    <w:p w14:paraId="505B7527"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Guidelines for Environmental Infection Control in Health-Care Facilities, 2003 </w:t>
      </w:r>
    </w:p>
    <w:p w14:paraId="5FAA3075"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sz w:val="22"/>
          <w:szCs w:val="22"/>
        </w:rPr>
        <w:t>Rules Governing the Sanitation of Hospitals, Nursing Homes, Adult Care Homes and Other Institutions_</w:t>
      </w:r>
      <w:r w:rsidRPr="008547A9">
        <w:rPr>
          <w:rFonts w:asciiTheme="minorHAnsi" w:eastAsiaTheme="minorHAnsi" w:hAnsiTheme="minorHAnsi" w:cstheme="minorBidi"/>
          <w:i/>
          <w:iCs/>
          <w:sz w:val="22"/>
          <w:szCs w:val="22"/>
        </w:rPr>
        <w:t>15A NCAC 18A.1319 furnishings and patient contact items</w:t>
      </w:r>
    </w:p>
    <w:p w14:paraId="1F11E9CC"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26" w:history="1">
        <w:r w:rsidR="008547A9" w:rsidRPr="008547A9">
          <w:rPr>
            <w:rFonts w:asciiTheme="minorHAnsi" w:eastAsiaTheme="minorHAnsi" w:hAnsiTheme="minorHAnsi" w:cstheme="minorBidi"/>
            <w:color w:val="0563C1" w:themeColor="hyperlink"/>
            <w:sz w:val="22"/>
            <w:szCs w:val="22"/>
            <w:u w:val="single"/>
          </w:rPr>
          <w:t>https://ehs.ncpublichealth.com/docs/rules/294306-2-1300.pdf</w:t>
        </w:r>
      </w:hyperlink>
      <w:r w:rsidR="008547A9" w:rsidRPr="008547A9">
        <w:rPr>
          <w:rFonts w:asciiTheme="minorHAnsi" w:eastAsiaTheme="minorHAnsi" w:hAnsiTheme="minorHAnsi" w:cstheme="minorBidi"/>
          <w:sz w:val="22"/>
          <w:szCs w:val="22"/>
        </w:rPr>
        <w:t xml:space="preserve"> </w:t>
      </w:r>
    </w:p>
    <w:p w14:paraId="0D43032A"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sz w:val="22"/>
          <w:szCs w:val="22"/>
        </w:rPr>
        <w:t xml:space="preserve">OSHA- Occupational Safety and Health Administration: Standards for handling contaminated laundry,  </w:t>
      </w:r>
      <w:hyperlink r:id="rId27" w:history="1">
        <w:r w:rsidRPr="008547A9">
          <w:rPr>
            <w:rFonts w:asciiTheme="minorHAnsi" w:eastAsiaTheme="minorHAnsi" w:hAnsiTheme="minorHAnsi" w:cstheme="minorBidi"/>
            <w:color w:val="0563C1" w:themeColor="hyperlink"/>
            <w:sz w:val="22"/>
            <w:szCs w:val="22"/>
            <w:u w:val="single"/>
          </w:rPr>
          <w:t>www.ohsa.gov</w:t>
        </w:r>
      </w:hyperlink>
      <w:r w:rsidRPr="008547A9">
        <w:rPr>
          <w:rFonts w:asciiTheme="minorHAnsi" w:eastAsiaTheme="minorHAnsi" w:hAnsiTheme="minorHAnsi" w:cstheme="minorBidi"/>
          <w:sz w:val="22"/>
          <w:szCs w:val="22"/>
        </w:rPr>
        <w:t xml:space="preserve"> section 1910.1030 (d)(4)(iv)</w:t>
      </w:r>
    </w:p>
    <w:p w14:paraId="5EDD23BE" w14:textId="77777777" w:rsidR="008547A9" w:rsidRPr="008547A9" w:rsidRDefault="008547A9" w:rsidP="008547A9">
      <w:pPr>
        <w:spacing w:after="160" w:line="259" w:lineRule="auto"/>
        <w:rPr>
          <w:rFonts w:asciiTheme="minorHAnsi" w:eastAsiaTheme="minorHAnsi" w:hAnsiTheme="minorHAnsi" w:cstheme="minorBidi"/>
          <w:color w:val="0563C1" w:themeColor="hyperlink"/>
          <w:sz w:val="22"/>
          <w:szCs w:val="22"/>
          <w:u w:val="single"/>
        </w:rPr>
      </w:pPr>
    </w:p>
    <w:p w14:paraId="64B126C8"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7B29C309"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0C2C1E31"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73EE4980" w14:textId="1786B9A0" w:rsidR="008547A9" w:rsidRDefault="008547A9" w:rsidP="008547A9">
      <w:pPr>
        <w:spacing w:after="160" w:line="259" w:lineRule="auto"/>
        <w:rPr>
          <w:rFonts w:asciiTheme="minorHAnsi" w:eastAsiaTheme="minorHAnsi" w:hAnsiTheme="minorHAnsi" w:cstheme="minorBidi"/>
          <w:b/>
          <w:bCs/>
          <w:sz w:val="22"/>
          <w:szCs w:val="22"/>
        </w:rPr>
      </w:pPr>
    </w:p>
    <w:p w14:paraId="6BF395D0" w14:textId="77777777" w:rsidR="008547A9" w:rsidRPr="008547A9" w:rsidRDefault="008547A9" w:rsidP="008547A9">
      <w:pPr>
        <w:spacing w:after="160" w:line="259" w:lineRule="auto"/>
        <w:jc w:val="center"/>
        <w:rPr>
          <w:rFonts w:asciiTheme="minorHAnsi" w:eastAsiaTheme="minorHAnsi" w:hAnsiTheme="minorHAnsi" w:cstheme="minorBidi"/>
          <w:b/>
          <w:bCs/>
          <w:sz w:val="40"/>
          <w:szCs w:val="40"/>
        </w:rPr>
      </w:pPr>
      <w:r w:rsidRPr="008547A9">
        <w:rPr>
          <w:rFonts w:asciiTheme="minorHAnsi" w:eastAsiaTheme="minorHAnsi" w:hAnsiTheme="minorHAnsi" w:cstheme="minorBidi"/>
          <w:b/>
          <w:bCs/>
          <w:sz w:val="40"/>
          <w:szCs w:val="40"/>
        </w:rPr>
        <w:t>Facility Name</w:t>
      </w:r>
    </w:p>
    <w:p w14:paraId="7AC74A24" w14:textId="11DBCA5B"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69504" behindDoc="0" locked="0" layoutInCell="1" allowOverlap="1" wp14:anchorId="436A2A91" wp14:editId="47E4068A">
                <wp:simplePos x="0" y="0"/>
                <wp:positionH relativeFrom="margin">
                  <wp:posOffset>-514350</wp:posOffset>
                </wp:positionH>
                <wp:positionV relativeFrom="paragraph">
                  <wp:posOffset>430530</wp:posOffset>
                </wp:positionV>
                <wp:extent cx="7024370" cy="5080"/>
                <wp:effectExtent l="0" t="19050" r="5080" b="13970"/>
                <wp:wrapNone/>
                <wp:docPr id="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CB7907"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4A743167"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6DB5CEB0" w14:textId="77777777" w:rsidTr="008547A9">
        <w:tc>
          <w:tcPr>
            <w:tcW w:w="4675" w:type="dxa"/>
          </w:tcPr>
          <w:p w14:paraId="66980CAA"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722AC433"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Management of Outbreak(s)</w:t>
            </w:r>
          </w:p>
        </w:tc>
      </w:tr>
      <w:tr w:rsidR="008547A9" w:rsidRPr="008547A9" w14:paraId="2684DDEC" w14:textId="77777777" w:rsidTr="008547A9">
        <w:tc>
          <w:tcPr>
            <w:tcW w:w="4675" w:type="dxa"/>
          </w:tcPr>
          <w:p w14:paraId="72C72102"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5C4A394B" w14:textId="77777777" w:rsidR="008547A9" w:rsidRPr="008547A9" w:rsidRDefault="008547A9" w:rsidP="008547A9">
            <w:pPr>
              <w:rPr>
                <w:rFonts w:asciiTheme="minorHAnsi" w:eastAsiaTheme="minorHAnsi" w:hAnsiTheme="minorHAnsi" w:cstheme="minorBidi"/>
                <w:b/>
                <w:bCs/>
              </w:rPr>
            </w:pPr>
          </w:p>
        </w:tc>
      </w:tr>
      <w:tr w:rsidR="008547A9" w:rsidRPr="008547A9" w14:paraId="254AF84A" w14:textId="77777777" w:rsidTr="008547A9">
        <w:tc>
          <w:tcPr>
            <w:tcW w:w="4675" w:type="dxa"/>
          </w:tcPr>
          <w:p w14:paraId="52425AE2"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56A57A20" w14:textId="77777777" w:rsidR="008547A9" w:rsidRPr="008547A9" w:rsidRDefault="008547A9" w:rsidP="008547A9">
            <w:pPr>
              <w:rPr>
                <w:rFonts w:asciiTheme="minorHAnsi" w:eastAsiaTheme="minorHAnsi" w:hAnsiTheme="minorHAnsi" w:cstheme="minorBidi"/>
                <w:b/>
                <w:bCs/>
              </w:rPr>
            </w:pPr>
          </w:p>
        </w:tc>
      </w:tr>
      <w:tr w:rsidR="008547A9" w:rsidRPr="008547A9" w14:paraId="51557B27" w14:textId="77777777" w:rsidTr="008547A9">
        <w:tc>
          <w:tcPr>
            <w:tcW w:w="4675" w:type="dxa"/>
          </w:tcPr>
          <w:p w14:paraId="4824007B"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2833411B" w14:textId="77777777" w:rsidR="008547A9" w:rsidRPr="008547A9" w:rsidRDefault="008547A9" w:rsidP="008547A9">
            <w:pPr>
              <w:rPr>
                <w:rFonts w:asciiTheme="minorHAnsi" w:eastAsiaTheme="minorHAnsi" w:hAnsiTheme="minorHAnsi" w:cstheme="minorBidi"/>
              </w:rPr>
            </w:pPr>
          </w:p>
        </w:tc>
      </w:tr>
    </w:tbl>
    <w:p w14:paraId="576278E8"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77C55224"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67ED2490"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________________________ (Facility Name) shall adhere to guidance from the federal Centers for Disease Control and Prevention (CDC), the NC Department of Health and Human Services (NCDHHS) and local health department when evaluating a potential or confirmed outbreak.  </w:t>
      </w:r>
    </w:p>
    <w:p w14:paraId="0FA0A153"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2059AE0B" w14:textId="77777777" w:rsidR="008547A9" w:rsidRPr="008547A9" w:rsidRDefault="008547A9" w:rsidP="008547A9">
      <w:pPr>
        <w:numPr>
          <w:ilvl w:val="0"/>
          <w:numId w:val="2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 xml:space="preserve">Definition: </w:t>
      </w:r>
    </w:p>
    <w:p w14:paraId="2B769B03"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bookmarkStart w:id="0" w:name="_Hlk93676094"/>
      <w:r w:rsidRPr="008547A9">
        <w:rPr>
          <w:rFonts w:asciiTheme="minorHAnsi" w:eastAsiaTheme="minorHAnsi" w:hAnsiTheme="minorHAnsi" w:cstheme="minorBidi"/>
          <w:sz w:val="22"/>
          <w:szCs w:val="22"/>
        </w:rPr>
        <w:t xml:space="preserve">An outbreak is defined as more cases of disease (or infection) than would be expected (often with the increased number(s) happening suddenly) within a </w:t>
      </w:r>
      <w:r w:rsidRPr="008547A9">
        <w:rPr>
          <w:rFonts w:asciiTheme="minorHAnsi" w:eastAsiaTheme="minorHAnsi" w:hAnsiTheme="minorHAnsi" w:cstheme="minorBidi"/>
          <w:sz w:val="22"/>
          <w:szCs w:val="22"/>
          <w:u w:val="single"/>
        </w:rPr>
        <w:t>specific group</w:t>
      </w:r>
      <w:r w:rsidRPr="008547A9">
        <w:rPr>
          <w:rFonts w:asciiTheme="minorHAnsi" w:eastAsiaTheme="minorHAnsi" w:hAnsiTheme="minorHAnsi" w:cstheme="minorBidi"/>
          <w:sz w:val="22"/>
          <w:szCs w:val="22"/>
        </w:rPr>
        <w:t xml:space="preserve"> of people in the </w:t>
      </w:r>
      <w:r w:rsidRPr="008547A9">
        <w:rPr>
          <w:rFonts w:asciiTheme="minorHAnsi" w:eastAsiaTheme="minorHAnsi" w:hAnsiTheme="minorHAnsi" w:cstheme="minorBidi"/>
          <w:sz w:val="22"/>
          <w:szCs w:val="22"/>
          <w:u w:val="single"/>
        </w:rPr>
        <w:t>same place</w:t>
      </w:r>
      <w:r w:rsidRPr="008547A9">
        <w:rPr>
          <w:rFonts w:asciiTheme="minorHAnsi" w:eastAsiaTheme="minorHAnsi" w:hAnsiTheme="minorHAnsi" w:cstheme="minorBidi"/>
          <w:sz w:val="22"/>
          <w:szCs w:val="22"/>
        </w:rPr>
        <w:t xml:space="preserve"> and over a </w:t>
      </w:r>
      <w:r w:rsidRPr="008547A9">
        <w:rPr>
          <w:rFonts w:asciiTheme="minorHAnsi" w:eastAsiaTheme="minorHAnsi" w:hAnsiTheme="minorHAnsi" w:cstheme="minorBidi"/>
          <w:sz w:val="22"/>
          <w:szCs w:val="22"/>
          <w:u w:val="single"/>
        </w:rPr>
        <w:t>specific time</w:t>
      </w:r>
      <w:r w:rsidRPr="008547A9">
        <w:rPr>
          <w:rFonts w:asciiTheme="minorHAnsi" w:eastAsiaTheme="minorHAnsi" w:hAnsiTheme="minorHAnsi" w:cstheme="minorBidi"/>
          <w:sz w:val="22"/>
          <w:szCs w:val="22"/>
        </w:rPr>
        <w:t xml:space="preserve">.  However, </w:t>
      </w:r>
      <w:r w:rsidRPr="008547A9">
        <w:rPr>
          <w:rFonts w:asciiTheme="minorHAnsi" w:eastAsiaTheme="minorHAnsi" w:hAnsiTheme="minorHAnsi" w:cstheme="minorBidi"/>
          <w:b/>
          <w:bCs/>
          <w:sz w:val="22"/>
          <w:szCs w:val="22"/>
          <w:u w:val="single"/>
        </w:rPr>
        <w:t>one case</w:t>
      </w:r>
      <w:r w:rsidRPr="008547A9">
        <w:rPr>
          <w:rFonts w:asciiTheme="minorHAnsi" w:eastAsiaTheme="minorHAnsi" w:hAnsiTheme="minorHAnsi" w:cstheme="minorBidi"/>
          <w:sz w:val="22"/>
          <w:szCs w:val="22"/>
        </w:rPr>
        <w:t xml:space="preserve"> of an unusual disease (e.g., COVID-19) may constitute an outbreak.  </w:t>
      </w:r>
    </w:p>
    <w:bookmarkEnd w:id="0"/>
    <w:p w14:paraId="002592B8"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3C7A3B0A" w14:textId="77777777" w:rsidR="008547A9" w:rsidRPr="008547A9" w:rsidRDefault="008547A9" w:rsidP="008547A9">
      <w:pPr>
        <w:numPr>
          <w:ilvl w:val="0"/>
          <w:numId w:val="2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Conducting an outbreak investigation:</w:t>
      </w:r>
    </w:p>
    <w:p w14:paraId="3837D031"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reason for conducting an outbreak investigation is to identify the source early and stop transmission.</w:t>
      </w:r>
    </w:p>
    <w:p w14:paraId="503ABCB2"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Outbreaks can start with ill residents, staff and/or visitors</w:t>
      </w:r>
    </w:p>
    <w:p w14:paraId="7865CAC8"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74215DDA" w14:textId="77777777" w:rsidR="008547A9" w:rsidRPr="008547A9" w:rsidRDefault="008547A9" w:rsidP="008547A9">
      <w:pPr>
        <w:numPr>
          <w:ilvl w:val="0"/>
          <w:numId w:val="2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Components of initial outbreak investigation:</w:t>
      </w:r>
    </w:p>
    <w:p w14:paraId="3F1A767F"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Confirm that an outbreak may be happening by reviewing signs and symptoms of the illness and laboratory data if available.</w:t>
      </w:r>
    </w:p>
    <w:p w14:paraId="7540BB2D"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Communicate with administrator, supervisor and individual responsible for the facility’s infection prevention and control program. </w:t>
      </w:r>
    </w:p>
    <w:p w14:paraId="4F59B3C5"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Notify the local health department immediately</w:t>
      </w:r>
    </w:p>
    <w:p w14:paraId="3F526150"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Begin documenting </w:t>
      </w:r>
      <w:r w:rsidRPr="008547A9">
        <w:rPr>
          <w:rFonts w:asciiTheme="minorHAnsi" w:eastAsiaTheme="minorHAnsi" w:hAnsiTheme="minorHAnsi" w:cstheme="minorBidi"/>
          <w:b/>
          <w:bCs/>
          <w:sz w:val="22"/>
          <w:szCs w:val="22"/>
          <w:u w:val="single"/>
        </w:rPr>
        <w:t>early</w:t>
      </w:r>
      <w:r w:rsidRPr="008547A9">
        <w:rPr>
          <w:rFonts w:asciiTheme="minorHAnsi" w:eastAsiaTheme="minorHAnsi" w:hAnsiTheme="minorHAnsi" w:cstheme="minorBidi"/>
          <w:sz w:val="22"/>
          <w:szCs w:val="22"/>
        </w:rPr>
        <w:t xml:space="preserve"> (using a log or line listing) what is going on, who is involved and where they are in the facility. Items to include:</w:t>
      </w:r>
    </w:p>
    <w:p w14:paraId="566BFE3F"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Resident/staff members name</w:t>
      </w:r>
    </w:p>
    <w:p w14:paraId="08059BF8"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Unit (area) they are located on</w:t>
      </w:r>
    </w:p>
    <w:p w14:paraId="5A3D2DD8"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Onset date of symptoms</w:t>
      </w:r>
    </w:p>
    <w:p w14:paraId="78148C82"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What the symptoms include (i.e., cough, fever, diarrhea etc.,)</w:t>
      </w:r>
    </w:p>
    <w:p w14:paraId="475F5DA6"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Any diagnostic test (labs or x-rays)</w:t>
      </w:r>
    </w:p>
    <w:p w14:paraId="30987E0D"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How long did the symptoms last?</w:t>
      </w:r>
    </w:p>
    <w:p w14:paraId="65287CE8"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b/>
          <w:bCs/>
          <w:sz w:val="22"/>
          <w:szCs w:val="22"/>
        </w:rPr>
      </w:pPr>
      <w:bookmarkStart w:id="1" w:name="_Hlk91485407"/>
      <w:r w:rsidRPr="008547A9">
        <w:rPr>
          <w:rFonts w:asciiTheme="minorHAnsi" w:eastAsiaTheme="minorHAnsi" w:hAnsiTheme="minorHAnsi" w:cstheme="minorBidi"/>
          <w:b/>
          <w:bCs/>
          <w:sz w:val="22"/>
          <w:szCs w:val="22"/>
        </w:rPr>
        <w:t>Follow guidance and instructions from the local health department in determining what infection prevention measures or other actions need to be taken. Potential measures/actions may include but not be limited to the following:</w:t>
      </w:r>
    </w:p>
    <w:p w14:paraId="5D4CB55C"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Use of transmission-based precautions for residents that are suspected of or confirmed to be infected or exposed to the infectious agent</w:t>
      </w:r>
    </w:p>
    <w:p w14:paraId="62D66588"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Consider whether communal activities and/or group activities should be limited and/or suspended</w:t>
      </w:r>
    </w:p>
    <w:p w14:paraId="56020DD0"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Consider limiting or restricting visitation under the guidance of NCDHHS or the local health department and in accordance with current state law.</w:t>
      </w:r>
    </w:p>
    <w:p w14:paraId="27D8C49F"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Screening everyone (e.g., staff, residents, non-staff, visitors, volunteers) prior to entry into the facility for signs and/or symptoms of illness</w:t>
      </w:r>
    </w:p>
    <w:p w14:paraId="41FBDC5B"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Posting visual alerts instructing any one with signs/symptoms of illness not to enter the facility</w:t>
      </w:r>
    </w:p>
    <w:p w14:paraId="76416BAB"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b/>
          <w:bCs/>
          <w:sz w:val="22"/>
          <w:szCs w:val="22"/>
        </w:rPr>
      </w:pPr>
      <w:r w:rsidRPr="008547A9">
        <w:rPr>
          <w:rFonts w:asciiTheme="minorHAnsi" w:eastAsiaTheme="minorHAnsi" w:hAnsiTheme="minorHAnsi" w:cstheme="minorBidi"/>
          <w:sz w:val="22"/>
          <w:szCs w:val="22"/>
        </w:rPr>
        <w:t xml:space="preserve">Use source control appropriate for the way the infection is transmitted. </w:t>
      </w:r>
    </w:p>
    <w:p w14:paraId="46CC6C71" w14:textId="77777777" w:rsidR="008547A9" w:rsidRPr="008547A9" w:rsidRDefault="008547A9" w:rsidP="008547A9">
      <w:pPr>
        <w:spacing w:after="160" w:line="259" w:lineRule="auto"/>
        <w:ind w:left="1440"/>
        <w:contextualSpacing/>
        <w:rPr>
          <w:rFonts w:asciiTheme="minorHAnsi" w:eastAsiaTheme="minorHAnsi" w:hAnsiTheme="minorHAnsi" w:cstheme="minorBidi"/>
          <w:b/>
          <w:bCs/>
          <w:sz w:val="22"/>
          <w:szCs w:val="22"/>
        </w:rPr>
      </w:pPr>
    </w:p>
    <w:bookmarkEnd w:id="1"/>
    <w:p w14:paraId="2B69057E" w14:textId="77777777" w:rsidR="008547A9" w:rsidRPr="008547A9" w:rsidRDefault="008547A9" w:rsidP="008547A9">
      <w:pPr>
        <w:numPr>
          <w:ilvl w:val="0"/>
          <w:numId w:val="2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 xml:space="preserve">Continuing Surveillance </w:t>
      </w:r>
    </w:p>
    <w:p w14:paraId="77046F76"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Evaluate effectiveness of your interventions </w:t>
      </w:r>
    </w:p>
    <w:p w14:paraId="00350705"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Continue to conduct surveillance for additional cases based on health department guidance.</w:t>
      </w:r>
    </w:p>
    <w:p w14:paraId="0D5AF5C1"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Record all actions and communicate to administrator, supervisor or management and staff about what is happening, why the outbreak may have occurred and how it can be stopped and prevented from recurring. </w:t>
      </w:r>
    </w:p>
    <w:p w14:paraId="7592A3A9" w14:textId="77777777" w:rsidR="008547A9" w:rsidRPr="008547A9" w:rsidRDefault="008547A9" w:rsidP="008547A9">
      <w:pPr>
        <w:spacing w:after="160" w:line="259" w:lineRule="auto"/>
        <w:ind w:left="720"/>
        <w:contextualSpacing/>
        <w:rPr>
          <w:rFonts w:asciiTheme="minorHAnsi" w:eastAsiaTheme="minorHAnsi" w:hAnsiTheme="minorHAnsi" w:cstheme="minorBidi"/>
          <w:i/>
          <w:iCs/>
          <w:sz w:val="22"/>
          <w:szCs w:val="22"/>
          <w:u w:val="single"/>
        </w:rPr>
      </w:pPr>
    </w:p>
    <w:p w14:paraId="159D7B98" w14:textId="77777777" w:rsidR="008547A9" w:rsidRPr="008547A9" w:rsidRDefault="008547A9" w:rsidP="008547A9">
      <w:pPr>
        <w:numPr>
          <w:ilvl w:val="0"/>
          <w:numId w:val="2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Reporting to residents and their representatives</w:t>
      </w:r>
    </w:p>
    <w:p w14:paraId="559B432B"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___________________________ (facility insert- administrator, supervisor, or manager) of the facility shall inform residents and their representatives within 24 hours following confirmation by the local health department of a communicable disease outbreak or one on more confirmed cases of COVID-19 among any resident or staff person</w:t>
      </w:r>
    </w:p>
    <w:p w14:paraId="406CB75E"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facility in its notification to residents and their representative(s) shall:</w:t>
      </w:r>
    </w:p>
    <w:p w14:paraId="25C35676"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Not disclose any personally identifiable information of the residents or staff</w:t>
      </w:r>
    </w:p>
    <w:p w14:paraId="51D8A104"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Provide information on the measures the facility is taking to prevent or reduce the risk of transmission, including whether normal operations of the facility will change. </w:t>
      </w:r>
    </w:p>
    <w:p w14:paraId="7EA60079"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Provide weekly updates until the communicable illness within the facility has resolved, as determined by the local health department; and </w:t>
      </w:r>
    </w:p>
    <w:p w14:paraId="416D22FC" w14:textId="77777777" w:rsidR="008547A9" w:rsidRPr="008547A9" w:rsidRDefault="008547A9" w:rsidP="008547A9">
      <w:pPr>
        <w:numPr>
          <w:ilvl w:val="2"/>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Provide education to the resident(s) concerning measures they can take to reduce the risk of spread or transmission of infection</w:t>
      </w:r>
    </w:p>
    <w:p w14:paraId="12E3EF4C" w14:textId="77777777" w:rsidR="008547A9" w:rsidRPr="008547A9" w:rsidRDefault="008547A9" w:rsidP="008547A9">
      <w:pPr>
        <w:spacing w:after="160" w:line="259" w:lineRule="auto"/>
        <w:ind w:left="1440"/>
        <w:contextualSpacing/>
        <w:rPr>
          <w:rFonts w:asciiTheme="minorHAnsi" w:eastAsiaTheme="minorHAnsi" w:hAnsiTheme="minorHAnsi" w:cstheme="minorBidi"/>
          <w:i/>
          <w:iCs/>
          <w:sz w:val="22"/>
          <w:szCs w:val="22"/>
          <w:u w:val="single"/>
        </w:rPr>
      </w:pPr>
    </w:p>
    <w:p w14:paraId="4D5FF09A" w14:textId="77777777" w:rsidR="008547A9" w:rsidRPr="008547A9" w:rsidRDefault="008547A9" w:rsidP="008547A9">
      <w:pPr>
        <w:numPr>
          <w:ilvl w:val="0"/>
          <w:numId w:val="2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Addressing potential staffing issues during a communicable disease outbreak</w:t>
      </w:r>
    </w:p>
    <w:p w14:paraId="24EA4CF0" w14:textId="77777777" w:rsidR="00263757" w:rsidRDefault="00263757" w:rsidP="008547A9">
      <w:pPr>
        <w:spacing w:after="160" w:line="259" w:lineRule="auto"/>
        <w:jc w:val="center"/>
        <w:rPr>
          <w:rFonts w:asciiTheme="minorHAnsi" w:eastAsiaTheme="minorHAnsi" w:hAnsiTheme="minorHAnsi" w:cstheme="minorBidi"/>
          <w:b/>
          <w:bCs/>
          <w:sz w:val="22"/>
          <w:szCs w:val="22"/>
          <w:u w:val="single"/>
        </w:rPr>
      </w:pPr>
    </w:p>
    <w:p w14:paraId="622F9640" w14:textId="77777777" w:rsidR="00263757" w:rsidRDefault="00263757" w:rsidP="008547A9">
      <w:pPr>
        <w:spacing w:after="160" w:line="259" w:lineRule="auto"/>
        <w:jc w:val="center"/>
        <w:rPr>
          <w:rFonts w:asciiTheme="minorHAnsi" w:eastAsiaTheme="minorHAnsi" w:hAnsiTheme="minorHAnsi" w:cstheme="minorBidi"/>
          <w:b/>
          <w:bCs/>
          <w:sz w:val="22"/>
          <w:szCs w:val="22"/>
          <w:u w:val="single"/>
        </w:rPr>
      </w:pPr>
    </w:p>
    <w:p w14:paraId="749E3469" w14:textId="4B965B0B" w:rsidR="008547A9" w:rsidRPr="008547A9" w:rsidRDefault="008547A9" w:rsidP="008547A9">
      <w:pPr>
        <w:spacing w:after="160" w:line="259" w:lineRule="auto"/>
        <w:jc w:val="center"/>
        <w:rPr>
          <w:rFonts w:asciiTheme="minorHAnsi" w:eastAsiaTheme="minorHAnsi" w:hAnsiTheme="minorHAnsi" w:cstheme="minorBidi"/>
          <w:b/>
          <w:bCs/>
          <w:sz w:val="22"/>
          <w:szCs w:val="22"/>
          <w:u w:val="single"/>
        </w:rPr>
      </w:pPr>
      <w:r w:rsidRPr="008547A9">
        <w:rPr>
          <w:rFonts w:asciiTheme="minorHAnsi" w:eastAsiaTheme="minorHAnsi" w:hAnsiTheme="minorHAnsi" w:cstheme="minorBidi"/>
          <w:b/>
          <w:bCs/>
          <w:sz w:val="22"/>
          <w:szCs w:val="22"/>
          <w:u w:val="single"/>
        </w:rPr>
        <w:t>Key Points include:</w:t>
      </w:r>
    </w:p>
    <w:p w14:paraId="744D92A2"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Maintaining staffing is essential to provide a safe work environment for staff and for resident care</w:t>
      </w:r>
    </w:p>
    <w:p w14:paraId="5EFF3FAB"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Maximize interventions to protect staff, residents and visitors when considering strategies to address staffing shortages</w:t>
      </w:r>
    </w:p>
    <w:p w14:paraId="013A75D7"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Understand normal staffing needs and the minimum number of staff needed to provide a safe environment and safe resident care under normal circumstances</w:t>
      </w:r>
    </w:p>
    <w:p w14:paraId="3AC7701A"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Understand and stay current with the community rate of transmission of the infectious agent (e.g., community transmission rate of COVID-19)</w:t>
      </w:r>
    </w:p>
    <w:p w14:paraId="10247BBA"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Communicate with NC Department of Health and Human Services (NCDHHS), local public health departments, public health emergency preparedness and response staff to identify potential staffing resources and/or volunteers. </w:t>
      </w:r>
    </w:p>
    <w:p w14:paraId="62AB4B2F"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Cancel all non-essential activities</w:t>
      </w:r>
    </w:p>
    <w:p w14:paraId="60704840"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Request staff delay elective time off from work (vacation)-when feasible</w:t>
      </w:r>
    </w:p>
    <w:p w14:paraId="4E90BAF5"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Cross-train staff to perform activities not normally assigned to them (e.g., feeding, cleaning) – when feasible</w:t>
      </w:r>
    </w:p>
    <w:p w14:paraId="21611E93"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Develop plans to identify ACHs/FCHs with adequate staffing to temporarily transfer care of the resident </w:t>
      </w:r>
    </w:p>
    <w:p w14:paraId="25DEB184" w14:textId="77777777" w:rsidR="008547A9" w:rsidRPr="008547A9" w:rsidRDefault="008547A9" w:rsidP="008547A9">
      <w:pPr>
        <w:numPr>
          <w:ilvl w:val="1"/>
          <w:numId w:val="2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Follow CDC recommendations for “return to work “criteria for staff infected with the pathogen (e.g., COVID-19, influenza)</w:t>
      </w:r>
    </w:p>
    <w:p w14:paraId="6B4CCCB3" w14:textId="77777777" w:rsidR="008547A9" w:rsidRPr="008547A9" w:rsidRDefault="008547A9" w:rsidP="008547A9">
      <w:pPr>
        <w:spacing w:after="160" w:line="259" w:lineRule="auto"/>
        <w:ind w:left="720"/>
        <w:contextualSpacing/>
        <w:rPr>
          <w:rFonts w:asciiTheme="minorHAnsi" w:eastAsiaTheme="minorHAnsi" w:hAnsiTheme="minorHAnsi" w:cstheme="minorBidi"/>
          <w:i/>
          <w:iCs/>
          <w:sz w:val="22"/>
          <w:szCs w:val="22"/>
          <w:u w:val="single"/>
        </w:rPr>
      </w:pPr>
    </w:p>
    <w:p w14:paraId="7C55CE42" w14:textId="77777777" w:rsidR="008547A9" w:rsidRPr="008547A9" w:rsidRDefault="008547A9" w:rsidP="008547A9">
      <w:pPr>
        <w:spacing w:after="160" w:line="259" w:lineRule="auto"/>
        <w:ind w:left="720"/>
        <w:contextualSpacing/>
        <w:rPr>
          <w:rFonts w:asciiTheme="minorHAnsi" w:eastAsiaTheme="minorHAnsi" w:hAnsiTheme="minorHAnsi" w:cstheme="minorBidi"/>
          <w:sz w:val="22"/>
          <w:szCs w:val="22"/>
        </w:rPr>
      </w:pPr>
    </w:p>
    <w:p w14:paraId="02D6B516" w14:textId="77777777" w:rsidR="008547A9" w:rsidRPr="008547A9" w:rsidRDefault="008547A9" w:rsidP="008547A9">
      <w:pPr>
        <w:spacing w:after="160" w:line="259" w:lineRule="auto"/>
        <w:ind w:left="720"/>
        <w:contextualSpacing/>
        <w:rPr>
          <w:rFonts w:asciiTheme="minorHAnsi" w:eastAsiaTheme="minorHAnsi" w:hAnsiTheme="minorHAnsi" w:cstheme="minorBidi"/>
          <w:i/>
          <w:iCs/>
          <w:sz w:val="22"/>
          <w:szCs w:val="22"/>
          <w:u w:val="single"/>
        </w:rPr>
      </w:pPr>
    </w:p>
    <w:p w14:paraId="01EDD142"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1B81704D" w14:textId="77777777" w:rsidR="008547A9" w:rsidRPr="008547A9" w:rsidRDefault="008547A9" w:rsidP="008547A9">
      <w:pPr>
        <w:spacing w:after="160" w:line="259" w:lineRule="auto"/>
        <w:ind w:left="720"/>
        <w:contextualSpacing/>
        <w:rPr>
          <w:rFonts w:asciiTheme="minorHAnsi" w:eastAsiaTheme="minorHAnsi" w:hAnsiTheme="minorHAnsi" w:cstheme="minorBidi"/>
          <w:sz w:val="22"/>
          <w:szCs w:val="22"/>
        </w:rPr>
      </w:pPr>
    </w:p>
    <w:p w14:paraId="4FBE0199"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REFERENCE(S):</w:t>
      </w:r>
    </w:p>
    <w:p w14:paraId="475035A8"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NC Communicable Disease Manual-Outbreak Investigations</w:t>
      </w:r>
    </w:p>
    <w:p w14:paraId="6B273729" w14:textId="77777777" w:rsidR="008547A9" w:rsidRPr="008547A9" w:rsidRDefault="00E135A6" w:rsidP="008547A9">
      <w:pPr>
        <w:spacing w:after="160" w:line="259" w:lineRule="auto"/>
        <w:rPr>
          <w:rFonts w:asciiTheme="minorHAnsi" w:eastAsiaTheme="minorHAnsi" w:hAnsiTheme="minorHAnsi" w:cstheme="minorBidi"/>
          <w:i/>
          <w:iCs/>
          <w:sz w:val="22"/>
          <w:szCs w:val="22"/>
        </w:rPr>
      </w:pPr>
      <w:hyperlink r:id="rId28" w:history="1">
        <w:r w:rsidR="008547A9" w:rsidRPr="008547A9">
          <w:rPr>
            <w:rFonts w:asciiTheme="minorHAnsi" w:eastAsiaTheme="minorHAnsi" w:hAnsiTheme="minorHAnsi" w:cstheme="minorBidi"/>
            <w:i/>
            <w:iCs/>
            <w:color w:val="0563C1" w:themeColor="hyperlink"/>
            <w:sz w:val="22"/>
            <w:szCs w:val="22"/>
            <w:u w:val="single"/>
          </w:rPr>
          <w:t>https://epi.dph.ncdhhs.gov/cd/lhds/manuals/cd/outbreak.html</w:t>
        </w:r>
      </w:hyperlink>
      <w:r w:rsidR="008547A9" w:rsidRPr="008547A9">
        <w:rPr>
          <w:rFonts w:asciiTheme="minorHAnsi" w:eastAsiaTheme="minorHAnsi" w:hAnsiTheme="minorHAnsi" w:cstheme="minorBidi"/>
          <w:i/>
          <w:iCs/>
          <w:sz w:val="22"/>
          <w:szCs w:val="22"/>
        </w:rPr>
        <w:t xml:space="preserve"> </w:t>
      </w:r>
    </w:p>
    <w:p w14:paraId="5A7C0486"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Adult Care Home and Family Care Home Rules</w:t>
      </w:r>
    </w:p>
    <w:p w14:paraId="62C6606B"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29" w:history="1">
        <w:r w:rsidR="008547A9" w:rsidRPr="008547A9">
          <w:rPr>
            <w:rFonts w:asciiTheme="minorHAnsi" w:eastAsiaTheme="minorHAnsi" w:hAnsiTheme="minorHAnsi" w:cstheme="minorBidi"/>
            <w:color w:val="0563C1" w:themeColor="hyperlink"/>
            <w:sz w:val="22"/>
            <w:szCs w:val="22"/>
            <w:u w:val="single"/>
          </w:rPr>
          <w:t>https://info.ncdhhs.gov/dhsr/rules/2020/adult-family-carehomerules/</w:t>
        </w:r>
      </w:hyperlink>
      <w:r w:rsidR="008547A9" w:rsidRPr="008547A9">
        <w:rPr>
          <w:rFonts w:asciiTheme="minorHAnsi" w:eastAsiaTheme="minorHAnsi" w:hAnsiTheme="minorHAnsi" w:cstheme="minorBidi"/>
          <w:sz w:val="22"/>
          <w:szCs w:val="22"/>
        </w:rPr>
        <w:t xml:space="preserve"> </w:t>
      </w:r>
    </w:p>
    <w:p w14:paraId="6F6DDD9B"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30" w:history="1">
        <w:r w:rsidR="008547A9" w:rsidRPr="008547A9">
          <w:rPr>
            <w:rFonts w:asciiTheme="minorHAnsi" w:eastAsiaTheme="minorHAnsi" w:hAnsiTheme="minorHAnsi" w:cstheme="minorBidi"/>
            <w:color w:val="0563C1" w:themeColor="hyperlink"/>
            <w:sz w:val="22"/>
            <w:szCs w:val="22"/>
            <w:u w:val="single"/>
          </w:rPr>
          <w:t>https://info.ncdhhs.gov/dhsr/rules/2020/adult-family-carehomerules/AP-10A-NCAC-13G-1702.pdf</w:t>
        </w:r>
      </w:hyperlink>
      <w:r w:rsidR="008547A9" w:rsidRPr="008547A9">
        <w:rPr>
          <w:rFonts w:asciiTheme="minorHAnsi" w:eastAsiaTheme="minorHAnsi" w:hAnsiTheme="minorHAnsi" w:cstheme="minorBidi"/>
          <w:sz w:val="22"/>
          <w:szCs w:val="22"/>
        </w:rPr>
        <w:t xml:space="preserve"> </w:t>
      </w:r>
    </w:p>
    <w:p w14:paraId="64DB835C"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CDC’s “Strategies to Mitigate Healthcare Personnel Staffing Shortages” _12_23_21</w:t>
      </w:r>
    </w:p>
    <w:p w14:paraId="544B4A98"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31" w:history="1">
        <w:r w:rsidR="008547A9" w:rsidRPr="008547A9">
          <w:rPr>
            <w:rFonts w:asciiTheme="minorHAnsi" w:eastAsiaTheme="minorHAnsi" w:hAnsiTheme="minorHAnsi" w:cstheme="minorBidi"/>
            <w:color w:val="0563C1" w:themeColor="hyperlink"/>
            <w:sz w:val="22"/>
            <w:szCs w:val="22"/>
            <w:u w:val="single"/>
          </w:rPr>
          <w:t>https://www.cdc.gov/coronavirus/2019-ncov/hcp/mitigating-staff-shortages.html</w:t>
        </w:r>
      </w:hyperlink>
      <w:r w:rsidR="008547A9" w:rsidRPr="008547A9">
        <w:rPr>
          <w:rFonts w:asciiTheme="minorHAnsi" w:eastAsiaTheme="minorHAnsi" w:hAnsiTheme="minorHAnsi" w:cstheme="minorBidi"/>
          <w:sz w:val="22"/>
          <w:szCs w:val="22"/>
        </w:rPr>
        <w:t xml:space="preserve"> </w:t>
      </w:r>
    </w:p>
    <w:p w14:paraId="0D073AD7"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696912A2"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E95EE6A" w14:textId="0E26C69F" w:rsid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lastRenderedPageBreak/>
        <w:t>Dates Reviewed and/or Revised:</w:t>
      </w:r>
    </w:p>
    <w:p w14:paraId="0F3CFF5D" w14:textId="77777777" w:rsidR="008547A9" w:rsidRPr="008547A9" w:rsidRDefault="008547A9" w:rsidP="008547A9">
      <w:pPr>
        <w:spacing w:after="160" w:line="259" w:lineRule="auto"/>
        <w:jc w:val="center"/>
        <w:rPr>
          <w:rFonts w:asciiTheme="minorHAnsi" w:eastAsiaTheme="minorHAnsi" w:hAnsiTheme="minorHAnsi" w:cstheme="minorBidi"/>
          <w:b/>
          <w:bCs/>
          <w:sz w:val="40"/>
          <w:szCs w:val="40"/>
        </w:rPr>
      </w:pPr>
      <w:r w:rsidRPr="008547A9">
        <w:rPr>
          <w:rFonts w:asciiTheme="minorHAnsi" w:eastAsiaTheme="minorHAnsi" w:hAnsiTheme="minorHAnsi" w:cstheme="minorBidi"/>
          <w:b/>
          <w:bCs/>
          <w:sz w:val="40"/>
          <w:szCs w:val="40"/>
        </w:rPr>
        <w:t>Facility Name</w:t>
      </w:r>
    </w:p>
    <w:p w14:paraId="321D59D1" w14:textId="23361FA9"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71552" behindDoc="0" locked="0" layoutInCell="1" allowOverlap="1" wp14:anchorId="30D02E2D" wp14:editId="64581BFA">
                <wp:simplePos x="0" y="0"/>
                <wp:positionH relativeFrom="margin">
                  <wp:posOffset>-514350</wp:posOffset>
                </wp:positionH>
                <wp:positionV relativeFrom="paragraph">
                  <wp:posOffset>430530</wp:posOffset>
                </wp:positionV>
                <wp:extent cx="7024370" cy="5080"/>
                <wp:effectExtent l="0" t="19050" r="5080" b="1397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1C74DE"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2B0B8842"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455B33C8" w14:textId="77777777" w:rsidTr="008547A9">
        <w:tc>
          <w:tcPr>
            <w:tcW w:w="4675" w:type="dxa"/>
          </w:tcPr>
          <w:p w14:paraId="747723F1"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19AAB7D5"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NC Medical Waste Rules</w:t>
            </w:r>
          </w:p>
        </w:tc>
      </w:tr>
      <w:tr w:rsidR="008547A9" w:rsidRPr="008547A9" w14:paraId="65CD3B08" w14:textId="77777777" w:rsidTr="008547A9">
        <w:tc>
          <w:tcPr>
            <w:tcW w:w="4675" w:type="dxa"/>
          </w:tcPr>
          <w:p w14:paraId="56DE4B7C"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2902A6FF" w14:textId="77777777" w:rsidR="008547A9" w:rsidRPr="008547A9" w:rsidRDefault="008547A9" w:rsidP="008547A9">
            <w:pPr>
              <w:rPr>
                <w:rFonts w:asciiTheme="minorHAnsi" w:eastAsiaTheme="minorHAnsi" w:hAnsiTheme="minorHAnsi" w:cstheme="minorBidi"/>
                <w:b/>
                <w:bCs/>
              </w:rPr>
            </w:pPr>
          </w:p>
        </w:tc>
      </w:tr>
      <w:tr w:rsidR="008547A9" w:rsidRPr="008547A9" w14:paraId="438D3413" w14:textId="77777777" w:rsidTr="008547A9">
        <w:tc>
          <w:tcPr>
            <w:tcW w:w="4675" w:type="dxa"/>
          </w:tcPr>
          <w:p w14:paraId="0D5E9D2B"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01C02662" w14:textId="77777777" w:rsidR="008547A9" w:rsidRPr="008547A9" w:rsidRDefault="008547A9" w:rsidP="008547A9">
            <w:pPr>
              <w:rPr>
                <w:rFonts w:asciiTheme="minorHAnsi" w:eastAsiaTheme="minorHAnsi" w:hAnsiTheme="minorHAnsi" w:cstheme="minorBidi"/>
                <w:b/>
                <w:bCs/>
              </w:rPr>
            </w:pPr>
          </w:p>
        </w:tc>
      </w:tr>
      <w:tr w:rsidR="008547A9" w:rsidRPr="008547A9" w14:paraId="6121D166" w14:textId="77777777" w:rsidTr="008547A9">
        <w:tc>
          <w:tcPr>
            <w:tcW w:w="4675" w:type="dxa"/>
          </w:tcPr>
          <w:p w14:paraId="1B1398C5"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59D87C35" w14:textId="77777777" w:rsidR="008547A9" w:rsidRPr="008547A9" w:rsidRDefault="008547A9" w:rsidP="008547A9">
            <w:pPr>
              <w:rPr>
                <w:rFonts w:asciiTheme="minorHAnsi" w:eastAsiaTheme="minorHAnsi" w:hAnsiTheme="minorHAnsi" w:cstheme="minorBidi"/>
              </w:rPr>
            </w:pPr>
          </w:p>
        </w:tc>
      </w:tr>
    </w:tbl>
    <w:p w14:paraId="696B0F38"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4B33B707"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1A015FA9"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It is the policy of _________________ to dispose of medical waste in accordance with the NC Medical Waste Management (Rules) 15A NCAC 13B .1201-.1204.</w:t>
      </w:r>
    </w:p>
    <w:p w14:paraId="41BFA140"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6F99D955"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 xml:space="preserve">DEFINITION(S): </w:t>
      </w:r>
    </w:p>
    <w:p w14:paraId="7C337DD9" w14:textId="77777777" w:rsidR="008547A9" w:rsidRPr="008547A9" w:rsidRDefault="008547A9" w:rsidP="008547A9">
      <w:pPr>
        <w:numPr>
          <w:ilvl w:val="0"/>
          <w:numId w:val="2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“Blood and body fluids”</w:t>
      </w:r>
      <w:r w:rsidRPr="008547A9">
        <w:rPr>
          <w:rFonts w:asciiTheme="minorHAnsi" w:eastAsiaTheme="minorHAnsi" w:hAnsiTheme="minorHAnsi" w:cstheme="minorBidi"/>
          <w:sz w:val="22"/>
          <w:szCs w:val="22"/>
        </w:rPr>
        <w:t xml:space="preserve"> means liquid blood, serum, plasma, other blood products, emulsified human tissue, spinal fluids, and pleural and peritoneal fluids</w:t>
      </w:r>
    </w:p>
    <w:p w14:paraId="5E6FE44B" w14:textId="77777777" w:rsidR="008547A9" w:rsidRPr="008547A9" w:rsidRDefault="008547A9" w:rsidP="008547A9">
      <w:pPr>
        <w:numPr>
          <w:ilvl w:val="0"/>
          <w:numId w:val="2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“Medical waste”</w:t>
      </w:r>
      <w:r w:rsidRPr="008547A9">
        <w:rPr>
          <w:rFonts w:asciiTheme="minorHAnsi" w:eastAsiaTheme="minorHAnsi" w:hAnsiTheme="minorHAnsi" w:cstheme="minorBidi"/>
          <w:sz w:val="22"/>
          <w:szCs w:val="22"/>
        </w:rPr>
        <w:t xml:space="preserve"> means </w:t>
      </w:r>
      <w:r w:rsidRPr="008547A9">
        <w:rPr>
          <w:rFonts w:asciiTheme="minorHAnsi" w:eastAsiaTheme="minorHAnsi" w:hAnsiTheme="minorHAnsi" w:cstheme="minorBidi"/>
          <w:color w:val="000000"/>
          <w:sz w:val="22"/>
          <w:szCs w:val="22"/>
        </w:rPr>
        <w:t>any solid waste which is generated in the diagnosis, treatment, or immunization of human beings or animals</w:t>
      </w:r>
    </w:p>
    <w:p w14:paraId="0595F1D5" w14:textId="77777777" w:rsidR="008547A9" w:rsidRPr="008547A9" w:rsidRDefault="008547A9" w:rsidP="008547A9">
      <w:pPr>
        <w:numPr>
          <w:ilvl w:val="0"/>
          <w:numId w:val="2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“Microbiological waste”</w:t>
      </w:r>
      <w:r w:rsidRPr="008547A9">
        <w:rPr>
          <w:rFonts w:asciiTheme="minorHAnsi" w:eastAsiaTheme="minorHAnsi" w:hAnsiTheme="minorHAnsi" w:cstheme="minorBidi"/>
          <w:sz w:val="22"/>
          <w:szCs w:val="22"/>
          <w:u w:val="single"/>
        </w:rPr>
        <w:t xml:space="preserve"> </w:t>
      </w:r>
      <w:r w:rsidRPr="008547A9">
        <w:rPr>
          <w:rFonts w:asciiTheme="minorHAnsi" w:eastAsiaTheme="minorHAnsi" w:hAnsiTheme="minorHAnsi" w:cstheme="minorBidi"/>
          <w:sz w:val="22"/>
          <w:szCs w:val="22"/>
        </w:rPr>
        <w:t>means cultures of specimens from laboratories</w:t>
      </w:r>
    </w:p>
    <w:p w14:paraId="646B3106" w14:textId="77777777" w:rsidR="008547A9" w:rsidRPr="008547A9" w:rsidRDefault="008547A9" w:rsidP="008547A9">
      <w:pPr>
        <w:numPr>
          <w:ilvl w:val="0"/>
          <w:numId w:val="2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“Pathological waste”</w:t>
      </w:r>
      <w:r w:rsidRPr="008547A9">
        <w:rPr>
          <w:rFonts w:asciiTheme="minorHAnsi" w:eastAsiaTheme="minorHAnsi" w:hAnsiTheme="minorHAnsi" w:cstheme="minorBidi"/>
          <w:sz w:val="22"/>
          <w:szCs w:val="22"/>
          <w:u w:val="single"/>
        </w:rPr>
        <w:t xml:space="preserve"> </w:t>
      </w:r>
      <w:r w:rsidRPr="008547A9">
        <w:rPr>
          <w:rFonts w:asciiTheme="minorHAnsi" w:eastAsiaTheme="minorHAnsi" w:hAnsiTheme="minorHAnsi" w:cstheme="minorBidi"/>
          <w:sz w:val="22"/>
          <w:szCs w:val="22"/>
        </w:rPr>
        <w:t>means waste removed during surgery or autopsies</w:t>
      </w:r>
    </w:p>
    <w:p w14:paraId="7F44994E" w14:textId="77777777" w:rsidR="008547A9" w:rsidRPr="008547A9" w:rsidRDefault="008547A9" w:rsidP="008547A9">
      <w:pPr>
        <w:numPr>
          <w:ilvl w:val="0"/>
          <w:numId w:val="2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color w:val="000000"/>
          <w:sz w:val="22"/>
          <w:szCs w:val="22"/>
          <w:u w:val="single"/>
        </w:rPr>
        <w:t>“Regulated medical waste”</w:t>
      </w:r>
      <w:r w:rsidRPr="008547A9">
        <w:rPr>
          <w:rFonts w:asciiTheme="minorHAnsi" w:eastAsiaTheme="minorHAnsi" w:hAnsiTheme="minorHAnsi" w:cstheme="minorBidi"/>
          <w:color w:val="000000"/>
          <w:sz w:val="22"/>
          <w:szCs w:val="22"/>
          <w:u w:val="single"/>
        </w:rPr>
        <w:t xml:space="preserve"> </w:t>
      </w:r>
      <w:r w:rsidRPr="008547A9">
        <w:rPr>
          <w:rFonts w:asciiTheme="minorHAnsi" w:eastAsiaTheme="minorHAnsi" w:hAnsiTheme="minorHAnsi" w:cstheme="minorBidi"/>
          <w:color w:val="000000"/>
          <w:sz w:val="22"/>
          <w:szCs w:val="22"/>
        </w:rPr>
        <w:t>means blood and body fluids in individual containers in volumes greater than 20 ml, microbiological waste and pathological waste that have not been treated</w:t>
      </w:r>
    </w:p>
    <w:p w14:paraId="05BA3548" w14:textId="77777777" w:rsidR="008547A9" w:rsidRPr="008547A9" w:rsidRDefault="008547A9" w:rsidP="008547A9">
      <w:pPr>
        <w:numPr>
          <w:ilvl w:val="0"/>
          <w:numId w:val="2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color w:val="000000"/>
          <w:sz w:val="22"/>
          <w:szCs w:val="22"/>
          <w:u w:val="single"/>
        </w:rPr>
        <w:t>“Sharps”</w:t>
      </w:r>
      <w:r w:rsidRPr="008547A9">
        <w:rPr>
          <w:rFonts w:asciiTheme="minorHAnsi" w:eastAsiaTheme="minorHAnsi" w:hAnsiTheme="minorHAnsi" w:cstheme="minorBidi"/>
          <w:color w:val="000000"/>
          <w:sz w:val="22"/>
          <w:szCs w:val="22"/>
        </w:rPr>
        <w:t xml:space="preserve"> means needles, syringes, and scalpel blades</w:t>
      </w:r>
    </w:p>
    <w:p w14:paraId="539ACD04" w14:textId="77777777" w:rsidR="008547A9" w:rsidRPr="008547A9" w:rsidRDefault="008547A9" w:rsidP="008547A9">
      <w:pPr>
        <w:numPr>
          <w:ilvl w:val="0"/>
          <w:numId w:val="2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color w:val="000000"/>
          <w:sz w:val="22"/>
          <w:szCs w:val="22"/>
          <w:u w:val="single"/>
        </w:rPr>
        <w:t>“Treatment”</w:t>
      </w:r>
      <w:r w:rsidRPr="008547A9">
        <w:rPr>
          <w:rFonts w:asciiTheme="minorHAnsi" w:eastAsiaTheme="minorHAnsi" w:hAnsiTheme="minorHAnsi" w:cstheme="minorBidi"/>
          <w:color w:val="000000"/>
          <w:sz w:val="22"/>
          <w:szCs w:val="22"/>
        </w:rPr>
        <w:t xml:space="preserve"> means any process, including steam sterilization, chemical treatment, incineration-which changes the character or composition of medical waste so as to render it noninfectious</w:t>
      </w:r>
    </w:p>
    <w:p w14:paraId="74B805B1"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52BF3F13" w14:textId="77777777" w:rsidR="008547A9" w:rsidRPr="008547A9" w:rsidRDefault="008547A9" w:rsidP="008547A9">
      <w:pPr>
        <w:numPr>
          <w:ilvl w:val="0"/>
          <w:numId w:val="22"/>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Sharps and other safety objects such as syringes with attached needles, insulin pen needles, </w:t>
      </w:r>
      <w:r w:rsidRPr="008547A9">
        <w:rPr>
          <w:rFonts w:asciiTheme="minorHAnsi" w:eastAsiaTheme="minorHAnsi" w:hAnsiTheme="minorHAnsi" w:cstheme="minorBidi"/>
          <w:sz w:val="22"/>
          <w:szCs w:val="22"/>
          <w:u w:val="single"/>
        </w:rPr>
        <w:t>lancets</w:t>
      </w:r>
      <w:r w:rsidRPr="008547A9">
        <w:rPr>
          <w:rFonts w:asciiTheme="minorHAnsi" w:eastAsiaTheme="minorHAnsi" w:hAnsiTheme="minorHAnsi" w:cstheme="minorBidi"/>
          <w:sz w:val="22"/>
          <w:szCs w:val="22"/>
        </w:rPr>
        <w:t>, auto injectors and objects that can penetrate the skin shall:</w:t>
      </w:r>
    </w:p>
    <w:p w14:paraId="0DE3ABC6"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Be placed in a rigid, leak-proof when in an upright position, and puncture-resistant properly labeled biohazard container</w:t>
      </w:r>
    </w:p>
    <w:p w14:paraId="724185AC"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Shall not be compacted (crushed) prior to off-site transportation</w:t>
      </w:r>
    </w:p>
    <w:p w14:paraId="56B200E8" w14:textId="77777777" w:rsidR="008547A9" w:rsidRPr="008547A9" w:rsidRDefault="008547A9" w:rsidP="008547A9">
      <w:pPr>
        <w:spacing w:after="160" w:line="259" w:lineRule="auto"/>
        <w:ind w:left="2160"/>
        <w:contextualSpacing/>
        <w:rPr>
          <w:rFonts w:asciiTheme="minorHAnsi" w:eastAsiaTheme="minorHAnsi" w:hAnsiTheme="minorHAnsi" w:cstheme="minorBidi"/>
          <w:sz w:val="22"/>
          <w:szCs w:val="22"/>
        </w:rPr>
      </w:pPr>
    </w:p>
    <w:p w14:paraId="05D9B401"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Medical waste treatment and disposal:  </w:t>
      </w:r>
    </w:p>
    <w:p w14:paraId="0BDB372D" w14:textId="77777777" w:rsidR="008547A9" w:rsidRPr="008547A9" w:rsidRDefault="008547A9" w:rsidP="008547A9">
      <w:pPr>
        <w:numPr>
          <w:ilvl w:val="0"/>
          <w:numId w:val="2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Blood and body fluids in individual containers in volumes greater than 20 ml shall be disposed of by sanitary sewer or treated by incineration or steam sterilization (transported from the facility by a medical waste management company) </w:t>
      </w:r>
    </w:p>
    <w:p w14:paraId="73E05E49" w14:textId="77777777" w:rsidR="008547A9" w:rsidRPr="008547A9" w:rsidRDefault="008547A9" w:rsidP="008547A9">
      <w:pPr>
        <w:numPr>
          <w:ilvl w:val="0"/>
          <w:numId w:val="2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Blood and body fluids in individual container in volumes of 20 ml or less may be disposed of in a municipal solid waste landfill or disposed of in a sanitary sewer system</w:t>
      </w:r>
    </w:p>
    <w:p w14:paraId="0C16CFCE" w14:textId="77777777" w:rsidR="008547A9" w:rsidRPr="008547A9" w:rsidRDefault="008547A9" w:rsidP="00A560B2">
      <w:pPr>
        <w:spacing w:after="160" w:line="259" w:lineRule="auto"/>
        <w:contextualSpacing/>
        <w:rPr>
          <w:rFonts w:asciiTheme="minorHAnsi" w:eastAsiaTheme="minorHAnsi" w:hAnsiTheme="minorHAnsi" w:cstheme="minorBidi"/>
          <w:sz w:val="22"/>
          <w:szCs w:val="22"/>
        </w:rPr>
      </w:pPr>
    </w:p>
    <w:p w14:paraId="622EC828"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REFERENCE(S):</w:t>
      </w:r>
    </w:p>
    <w:p w14:paraId="37C19AD2"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sz w:val="22"/>
          <w:szCs w:val="22"/>
        </w:rPr>
        <w:t xml:space="preserve">15A NCAC 13B .1202 GENERAL REQUIREMENTS FOR MEDICAL WASTE </w:t>
      </w:r>
      <w:r w:rsidRPr="008547A9">
        <w:rPr>
          <w:rFonts w:asciiTheme="minorHAnsi" w:eastAsiaTheme="minorHAnsi" w:hAnsiTheme="minorHAnsi" w:cstheme="minorBidi"/>
          <w:i/>
          <w:iCs/>
          <w:sz w:val="22"/>
          <w:szCs w:val="22"/>
        </w:rPr>
        <w:t xml:space="preserve"> </w:t>
      </w:r>
    </w:p>
    <w:p w14:paraId="195D4089" w14:textId="77777777" w:rsidR="008547A9" w:rsidRPr="008547A9" w:rsidRDefault="00E135A6" w:rsidP="008547A9">
      <w:pPr>
        <w:spacing w:after="160" w:line="259" w:lineRule="auto"/>
        <w:rPr>
          <w:rFonts w:asciiTheme="minorHAnsi" w:eastAsiaTheme="minorHAnsi" w:hAnsiTheme="minorHAnsi" w:cstheme="minorBidi"/>
          <w:i/>
          <w:iCs/>
          <w:sz w:val="22"/>
          <w:szCs w:val="22"/>
        </w:rPr>
      </w:pPr>
      <w:hyperlink r:id="rId32" w:history="1">
        <w:r w:rsidR="008547A9" w:rsidRPr="008547A9">
          <w:rPr>
            <w:rFonts w:asciiTheme="minorHAnsi" w:eastAsiaTheme="minorHAnsi" w:hAnsiTheme="minorHAnsi" w:cstheme="minorBidi"/>
            <w:i/>
            <w:iCs/>
            <w:color w:val="0563C1" w:themeColor="hyperlink"/>
            <w:sz w:val="22"/>
            <w:szCs w:val="22"/>
            <w:u w:val="single"/>
          </w:rPr>
          <w:t>https://deq.nc.gov/about/divisions/waste-management/solid-waste-section/medical-waste</w:t>
        </w:r>
      </w:hyperlink>
      <w:r w:rsidR="008547A9" w:rsidRPr="008547A9">
        <w:rPr>
          <w:rFonts w:asciiTheme="minorHAnsi" w:eastAsiaTheme="minorHAnsi" w:hAnsiTheme="minorHAnsi" w:cstheme="minorBidi"/>
          <w:i/>
          <w:iCs/>
          <w:sz w:val="22"/>
          <w:szCs w:val="22"/>
        </w:rPr>
        <w:t xml:space="preserve"> </w:t>
      </w:r>
    </w:p>
    <w:p w14:paraId="29817DDF"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SUBCHAPTER 13B - SOLID WASTE MANAGEMENT SECTION .0100 - GENERAL PROVISIONS 15A NCAC 13B .0101 DEFINITIONS</w:t>
      </w:r>
      <w:r w:rsidRPr="008547A9">
        <w:rPr>
          <w:rFonts w:asciiTheme="minorHAnsi" w:eastAsiaTheme="minorHAnsi" w:hAnsiTheme="minorHAnsi" w:cstheme="minorBidi"/>
          <w:sz w:val="22"/>
          <w:szCs w:val="22"/>
        </w:rPr>
        <w:tab/>
      </w:r>
    </w:p>
    <w:p w14:paraId="67C68D08"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471D4E83"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4A59D2ED"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72FDB80B"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A8A780F"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7D2C86E0"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303F3EC1"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55743DD"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697F6FF3" w14:textId="2F382F9D" w:rsidR="008547A9" w:rsidRDefault="008547A9" w:rsidP="008547A9">
      <w:pPr>
        <w:spacing w:after="160" w:line="259" w:lineRule="auto"/>
        <w:rPr>
          <w:rFonts w:asciiTheme="minorHAnsi" w:eastAsiaTheme="minorHAnsi" w:hAnsiTheme="minorHAnsi" w:cstheme="minorBidi"/>
          <w:b/>
          <w:bCs/>
          <w:sz w:val="22"/>
          <w:szCs w:val="22"/>
        </w:rPr>
      </w:pPr>
    </w:p>
    <w:p w14:paraId="19876797" w14:textId="7A9DBF41" w:rsidR="008547A9" w:rsidRDefault="008547A9" w:rsidP="008547A9">
      <w:pPr>
        <w:spacing w:after="160" w:line="259" w:lineRule="auto"/>
        <w:rPr>
          <w:rFonts w:asciiTheme="minorHAnsi" w:eastAsiaTheme="minorHAnsi" w:hAnsiTheme="minorHAnsi" w:cstheme="minorBidi"/>
          <w:b/>
          <w:bCs/>
          <w:sz w:val="22"/>
          <w:szCs w:val="22"/>
        </w:rPr>
      </w:pPr>
    </w:p>
    <w:p w14:paraId="10BF11AF" w14:textId="0D161DCD" w:rsidR="008547A9" w:rsidRDefault="008547A9" w:rsidP="008547A9">
      <w:pPr>
        <w:spacing w:after="160" w:line="259" w:lineRule="auto"/>
        <w:rPr>
          <w:rFonts w:asciiTheme="minorHAnsi" w:eastAsiaTheme="minorHAnsi" w:hAnsiTheme="minorHAnsi" w:cstheme="minorBidi"/>
          <w:b/>
          <w:bCs/>
          <w:sz w:val="22"/>
          <w:szCs w:val="22"/>
        </w:rPr>
      </w:pPr>
    </w:p>
    <w:p w14:paraId="2481EFEE" w14:textId="28AD030E" w:rsidR="008547A9" w:rsidRDefault="008547A9" w:rsidP="008547A9">
      <w:pPr>
        <w:spacing w:after="160" w:line="259" w:lineRule="auto"/>
        <w:rPr>
          <w:rFonts w:asciiTheme="minorHAnsi" w:eastAsiaTheme="minorHAnsi" w:hAnsiTheme="minorHAnsi" w:cstheme="minorBidi"/>
          <w:b/>
          <w:bCs/>
          <w:sz w:val="22"/>
          <w:szCs w:val="22"/>
        </w:rPr>
      </w:pPr>
    </w:p>
    <w:p w14:paraId="105AF9AB" w14:textId="0D28D6D6" w:rsidR="00A560B2" w:rsidRDefault="00A560B2" w:rsidP="008547A9">
      <w:pPr>
        <w:spacing w:after="160" w:line="259" w:lineRule="auto"/>
        <w:rPr>
          <w:rFonts w:asciiTheme="minorHAnsi" w:eastAsiaTheme="minorHAnsi" w:hAnsiTheme="minorHAnsi" w:cstheme="minorBidi"/>
          <w:b/>
          <w:bCs/>
          <w:sz w:val="22"/>
          <w:szCs w:val="22"/>
        </w:rPr>
      </w:pPr>
    </w:p>
    <w:p w14:paraId="72C68EAE" w14:textId="465C993B" w:rsidR="00A560B2" w:rsidRDefault="00A560B2" w:rsidP="008547A9">
      <w:pPr>
        <w:spacing w:after="160" w:line="259" w:lineRule="auto"/>
        <w:rPr>
          <w:rFonts w:asciiTheme="minorHAnsi" w:eastAsiaTheme="minorHAnsi" w:hAnsiTheme="minorHAnsi" w:cstheme="minorBidi"/>
          <w:b/>
          <w:bCs/>
          <w:sz w:val="22"/>
          <w:szCs w:val="22"/>
        </w:rPr>
      </w:pPr>
    </w:p>
    <w:p w14:paraId="696F3530" w14:textId="6A585A96" w:rsidR="00A560B2" w:rsidRDefault="00A560B2" w:rsidP="008547A9">
      <w:pPr>
        <w:spacing w:after="160" w:line="259" w:lineRule="auto"/>
        <w:rPr>
          <w:rFonts w:asciiTheme="minorHAnsi" w:eastAsiaTheme="minorHAnsi" w:hAnsiTheme="minorHAnsi" w:cstheme="minorBidi"/>
          <w:b/>
          <w:bCs/>
          <w:sz w:val="22"/>
          <w:szCs w:val="22"/>
        </w:rPr>
      </w:pPr>
    </w:p>
    <w:p w14:paraId="5A9818C3" w14:textId="17FADCBD" w:rsidR="00A560B2" w:rsidRDefault="00A560B2" w:rsidP="008547A9">
      <w:pPr>
        <w:spacing w:after="160" w:line="259" w:lineRule="auto"/>
        <w:rPr>
          <w:rFonts w:asciiTheme="minorHAnsi" w:eastAsiaTheme="minorHAnsi" w:hAnsiTheme="minorHAnsi" w:cstheme="minorBidi"/>
          <w:b/>
          <w:bCs/>
          <w:sz w:val="22"/>
          <w:szCs w:val="22"/>
        </w:rPr>
      </w:pPr>
    </w:p>
    <w:p w14:paraId="0DF307B8" w14:textId="3F7BD524" w:rsidR="00A560B2" w:rsidRDefault="00A560B2" w:rsidP="008547A9">
      <w:pPr>
        <w:spacing w:after="160" w:line="259" w:lineRule="auto"/>
        <w:rPr>
          <w:rFonts w:asciiTheme="minorHAnsi" w:eastAsiaTheme="minorHAnsi" w:hAnsiTheme="minorHAnsi" w:cstheme="minorBidi"/>
          <w:b/>
          <w:bCs/>
          <w:sz w:val="22"/>
          <w:szCs w:val="22"/>
        </w:rPr>
      </w:pPr>
    </w:p>
    <w:p w14:paraId="0CACA1DE" w14:textId="55CA88AE" w:rsidR="00A560B2" w:rsidRDefault="00A560B2" w:rsidP="008547A9">
      <w:pPr>
        <w:spacing w:after="160" w:line="259" w:lineRule="auto"/>
        <w:rPr>
          <w:rFonts w:asciiTheme="minorHAnsi" w:eastAsiaTheme="minorHAnsi" w:hAnsiTheme="minorHAnsi" w:cstheme="minorBidi"/>
          <w:b/>
          <w:bCs/>
          <w:sz w:val="22"/>
          <w:szCs w:val="22"/>
        </w:rPr>
      </w:pPr>
    </w:p>
    <w:p w14:paraId="55EA5C8B" w14:textId="1AED1877" w:rsidR="00A560B2" w:rsidRDefault="00A560B2" w:rsidP="008547A9">
      <w:pPr>
        <w:spacing w:after="160" w:line="259" w:lineRule="auto"/>
        <w:rPr>
          <w:rFonts w:asciiTheme="minorHAnsi" w:eastAsiaTheme="minorHAnsi" w:hAnsiTheme="minorHAnsi" w:cstheme="minorBidi"/>
          <w:b/>
          <w:bCs/>
          <w:sz w:val="22"/>
          <w:szCs w:val="22"/>
        </w:rPr>
      </w:pPr>
    </w:p>
    <w:p w14:paraId="14D04A26" w14:textId="15B96122" w:rsidR="00A560B2" w:rsidRDefault="00A560B2" w:rsidP="008547A9">
      <w:pPr>
        <w:spacing w:after="160" w:line="259" w:lineRule="auto"/>
        <w:rPr>
          <w:rFonts w:asciiTheme="minorHAnsi" w:eastAsiaTheme="minorHAnsi" w:hAnsiTheme="minorHAnsi" w:cstheme="minorBidi"/>
          <w:b/>
          <w:bCs/>
          <w:sz w:val="22"/>
          <w:szCs w:val="22"/>
        </w:rPr>
      </w:pPr>
    </w:p>
    <w:p w14:paraId="234248C9" w14:textId="56A40C9C" w:rsidR="00A560B2" w:rsidRDefault="00A560B2" w:rsidP="008547A9">
      <w:pPr>
        <w:spacing w:after="160" w:line="259" w:lineRule="auto"/>
        <w:rPr>
          <w:rFonts w:asciiTheme="minorHAnsi" w:eastAsiaTheme="minorHAnsi" w:hAnsiTheme="minorHAnsi" w:cstheme="minorBidi"/>
          <w:b/>
          <w:bCs/>
          <w:sz w:val="22"/>
          <w:szCs w:val="22"/>
        </w:rPr>
      </w:pPr>
    </w:p>
    <w:p w14:paraId="6E84A412" w14:textId="77777777" w:rsidR="00263757" w:rsidRDefault="00263757" w:rsidP="008547A9">
      <w:pPr>
        <w:spacing w:after="160" w:line="259" w:lineRule="auto"/>
        <w:rPr>
          <w:rFonts w:asciiTheme="minorHAnsi" w:eastAsiaTheme="minorHAnsi" w:hAnsiTheme="minorHAnsi" w:cstheme="minorBidi"/>
          <w:b/>
          <w:bCs/>
          <w:sz w:val="22"/>
          <w:szCs w:val="22"/>
        </w:rPr>
      </w:pPr>
    </w:p>
    <w:p w14:paraId="2B6B9A95" w14:textId="77777777" w:rsidR="008547A9" w:rsidRPr="008547A9" w:rsidRDefault="008547A9" w:rsidP="008547A9">
      <w:pPr>
        <w:spacing w:after="160" w:line="259" w:lineRule="auto"/>
        <w:jc w:val="center"/>
        <w:rPr>
          <w:rFonts w:asciiTheme="minorHAnsi" w:eastAsiaTheme="minorHAnsi" w:hAnsiTheme="minorHAnsi" w:cstheme="minorBidi"/>
          <w:b/>
          <w:bCs/>
          <w:sz w:val="40"/>
          <w:szCs w:val="40"/>
        </w:rPr>
      </w:pPr>
      <w:r w:rsidRPr="008547A9">
        <w:rPr>
          <w:rFonts w:asciiTheme="minorHAnsi" w:eastAsiaTheme="minorHAnsi" w:hAnsiTheme="minorHAnsi" w:cstheme="minorBidi"/>
          <w:b/>
          <w:bCs/>
          <w:sz w:val="40"/>
          <w:szCs w:val="40"/>
        </w:rPr>
        <w:t>Facility Name</w:t>
      </w:r>
    </w:p>
    <w:p w14:paraId="5A15FF73" w14:textId="65F1D1E1"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73600" behindDoc="0" locked="0" layoutInCell="1" allowOverlap="1" wp14:anchorId="101C6A91" wp14:editId="794BA47A">
                <wp:simplePos x="0" y="0"/>
                <wp:positionH relativeFrom="margin">
                  <wp:posOffset>-514350</wp:posOffset>
                </wp:positionH>
                <wp:positionV relativeFrom="paragraph">
                  <wp:posOffset>430530</wp:posOffset>
                </wp:positionV>
                <wp:extent cx="7024370" cy="5080"/>
                <wp:effectExtent l="0" t="19050" r="5080" b="1397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802D3C"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18F5B6E5"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11941207" w14:textId="77777777" w:rsidTr="008547A9">
        <w:tc>
          <w:tcPr>
            <w:tcW w:w="4675" w:type="dxa"/>
          </w:tcPr>
          <w:p w14:paraId="25763A0C"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439DA372"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 xml:space="preserve">OSHA Regulated Waste </w:t>
            </w:r>
          </w:p>
        </w:tc>
      </w:tr>
      <w:tr w:rsidR="008547A9" w:rsidRPr="008547A9" w14:paraId="050B2C34" w14:textId="77777777" w:rsidTr="008547A9">
        <w:tc>
          <w:tcPr>
            <w:tcW w:w="4675" w:type="dxa"/>
          </w:tcPr>
          <w:p w14:paraId="78844033"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049FE46F" w14:textId="77777777" w:rsidR="008547A9" w:rsidRPr="008547A9" w:rsidRDefault="008547A9" w:rsidP="008547A9">
            <w:pPr>
              <w:rPr>
                <w:rFonts w:asciiTheme="minorHAnsi" w:eastAsiaTheme="minorHAnsi" w:hAnsiTheme="minorHAnsi" w:cstheme="minorBidi"/>
                <w:b/>
                <w:bCs/>
              </w:rPr>
            </w:pPr>
          </w:p>
        </w:tc>
      </w:tr>
      <w:tr w:rsidR="008547A9" w:rsidRPr="008547A9" w14:paraId="218E3B18" w14:textId="77777777" w:rsidTr="008547A9">
        <w:tc>
          <w:tcPr>
            <w:tcW w:w="4675" w:type="dxa"/>
          </w:tcPr>
          <w:p w14:paraId="18AB6B02"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0334F456" w14:textId="77777777" w:rsidR="008547A9" w:rsidRPr="008547A9" w:rsidRDefault="008547A9" w:rsidP="008547A9">
            <w:pPr>
              <w:rPr>
                <w:rFonts w:asciiTheme="minorHAnsi" w:eastAsiaTheme="minorHAnsi" w:hAnsiTheme="minorHAnsi" w:cstheme="minorBidi"/>
                <w:b/>
                <w:bCs/>
              </w:rPr>
            </w:pPr>
          </w:p>
        </w:tc>
      </w:tr>
      <w:tr w:rsidR="008547A9" w:rsidRPr="008547A9" w14:paraId="356C2A81" w14:textId="77777777" w:rsidTr="008547A9">
        <w:tc>
          <w:tcPr>
            <w:tcW w:w="4675" w:type="dxa"/>
          </w:tcPr>
          <w:p w14:paraId="687DD5DF"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3E82A7CD" w14:textId="77777777" w:rsidR="008547A9" w:rsidRPr="008547A9" w:rsidRDefault="008547A9" w:rsidP="008547A9">
            <w:pPr>
              <w:rPr>
                <w:rFonts w:asciiTheme="minorHAnsi" w:eastAsiaTheme="minorHAnsi" w:hAnsiTheme="minorHAnsi" w:cstheme="minorBidi"/>
              </w:rPr>
            </w:pPr>
          </w:p>
        </w:tc>
      </w:tr>
    </w:tbl>
    <w:p w14:paraId="11A77833"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60BAEE21"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7E4E4B44"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It is the policy of _________________ to manage regulated waste in accordance with the Occupational Safety and Health Administration (OSHA)s Bloodborne pathogens standard 1910.1030</w:t>
      </w:r>
    </w:p>
    <w:p w14:paraId="1CAA6365"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 xml:space="preserve">DEFINITION(S): </w:t>
      </w:r>
    </w:p>
    <w:p w14:paraId="4FB3DE8D" w14:textId="77777777" w:rsidR="008547A9" w:rsidRPr="008547A9" w:rsidRDefault="008547A9" w:rsidP="008547A9">
      <w:pPr>
        <w:numPr>
          <w:ilvl w:val="0"/>
          <w:numId w:val="2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“Blood”</w:t>
      </w:r>
      <w:r w:rsidRPr="008547A9">
        <w:rPr>
          <w:rFonts w:asciiTheme="minorHAnsi" w:eastAsiaTheme="minorHAnsi" w:hAnsiTheme="minorHAnsi" w:cstheme="minorBidi"/>
          <w:sz w:val="22"/>
          <w:szCs w:val="22"/>
        </w:rPr>
        <w:t xml:space="preserve"> means human blood, human blood components and products made from human blood</w:t>
      </w:r>
    </w:p>
    <w:p w14:paraId="426D9E4A" w14:textId="77777777" w:rsidR="008547A9" w:rsidRPr="008547A9" w:rsidRDefault="008547A9" w:rsidP="008547A9">
      <w:pPr>
        <w:numPr>
          <w:ilvl w:val="0"/>
          <w:numId w:val="2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“Bloodborne pathogens”</w:t>
      </w:r>
      <w:r w:rsidRPr="008547A9">
        <w:rPr>
          <w:rFonts w:asciiTheme="minorHAnsi" w:eastAsiaTheme="minorHAnsi" w:hAnsiTheme="minorHAnsi" w:cstheme="minorBidi"/>
          <w:sz w:val="22"/>
          <w:szCs w:val="22"/>
        </w:rPr>
        <w:t xml:space="preserve"> means pathogenic microorganisms that are present in human blood and can cause disease in humans. They include but are not limited to hepatitis B virus (HBV) and HIV</w:t>
      </w:r>
    </w:p>
    <w:p w14:paraId="025E5946" w14:textId="77777777" w:rsidR="008547A9" w:rsidRPr="008547A9" w:rsidRDefault="008547A9" w:rsidP="008547A9">
      <w:pPr>
        <w:numPr>
          <w:ilvl w:val="0"/>
          <w:numId w:val="2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“Contaminated”</w:t>
      </w:r>
      <w:r w:rsidRPr="008547A9">
        <w:rPr>
          <w:rFonts w:asciiTheme="minorHAnsi" w:eastAsiaTheme="minorHAnsi" w:hAnsiTheme="minorHAnsi" w:cstheme="minorBidi"/>
          <w:sz w:val="22"/>
          <w:szCs w:val="22"/>
        </w:rPr>
        <w:t xml:space="preserve"> means the presence or the reasonably anticipated presence of blood or other potentially infectious materials on an item or surface</w:t>
      </w:r>
    </w:p>
    <w:p w14:paraId="7893847B" w14:textId="77777777" w:rsidR="008547A9" w:rsidRPr="008547A9" w:rsidRDefault="008547A9" w:rsidP="008547A9">
      <w:pPr>
        <w:numPr>
          <w:ilvl w:val="0"/>
          <w:numId w:val="2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u w:val="single"/>
        </w:rPr>
        <w:t>“Contaminated sharps”</w:t>
      </w:r>
      <w:r w:rsidRPr="008547A9">
        <w:rPr>
          <w:rFonts w:asciiTheme="minorHAnsi" w:eastAsiaTheme="minorHAnsi" w:hAnsiTheme="minorHAnsi" w:cstheme="minorBidi"/>
          <w:sz w:val="22"/>
          <w:szCs w:val="22"/>
        </w:rPr>
        <w:t xml:space="preserve"> means any contaminated object that can penetrate the skin including but not limited to needles, scalpels, and broken glass</w:t>
      </w:r>
    </w:p>
    <w:p w14:paraId="4E4E4969" w14:textId="77777777" w:rsidR="008547A9" w:rsidRPr="008547A9" w:rsidRDefault="008547A9" w:rsidP="008547A9">
      <w:pPr>
        <w:numPr>
          <w:ilvl w:val="0"/>
          <w:numId w:val="26"/>
        </w:numPr>
        <w:spacing w:after="160" w:line="259" w:lineRule="auto"/>
        <w:contextualSpacing/>
        <w:rPr>
          <w:rFonts w:asciiTheme="minorHAnsi" w:eastAsiaTheme="minorHAnsi" w:hAnsiTheme="minorHAnsi" w:cstheme="minorHAnsi"/>
          <w:sz w:val="22"/>
          <w:szCs w:val="22"/>
        </w:rPr>
      </w:pPr>
      <w:r w:rsidRPr="008547A9">
        <w:rPr>
          <w:rFonts w:asciiTheme="minorHAnsi" w:eastAsiaTheme="minorHAnsi" w:hAnsiTheme="minorHAnsi" w:cstheme="minorBidi"/>
          <w:b/>
          <w:bCs/>
          <w:sz w:val="22"/>
          <w:szCs w:val="22"/>
          <w:u w:val="single"/>
        </w:rPr>
        <w:t>“Other Potentially Infectious Materials”</w:t>
      </w:r>
      <w:r w:rsidRPr="008547A9">
        <w:rPr>
          <w:rFonts w:asciiTheme="minorHAnsi" w:eastAsiaTheme="minorHAnsi" w:hAnsiTheme="minorHAnsi" w:cstheme="minorBidi"/>
          <w:sz w:val="22"/>
          <w:szCs w:val="22"/>
        </w:rPr>
        <w:t xml:space="preserve"> means the following human body fluids: semen, vaginal secretions, cerebrospinal fluid, </w:t>
      </w:r>
      <w:r w:rsidRPr="008547A9">
        <w:rPr>
          <w:rFonts w:asciiTheme="minorHAnsi" w:eastAsiaTheme="minorHAnsi" w:hAnsiTheme="minorHAnsi" w:cstheme="minorHAnsi"/>
          <w:sz w:val="22"/>
          <w:szCs w:val="22"/>
          <w:shd w:val="clear" w:color="auto" w:fill="FFFFFF"/>
        </w:rPr>
        <w:t>synovial fluid, pleural fluid, pericardial fluid, peritoneal fluid, amniotic fluid, saliva in dental procedures, any body fluid that is visibly contaminated with blood, and all body fluids in situations where it is difficult or impossible to differentiate between body fluids</w:t>
      </w:r>
    </w:p>
    <w:p w14:paraId="2C63331D" w14:textId="77777777" w:rsidR="008547A9" w:rsidRPr="008547A9" w:rsidRDefault="008547A9" w:rsidP="008547A9">
      <w:pPr>
        <w:numPr>
          <w:ilvl w:val="0"/>
          <w:numId w:val="26"/>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b/>
          <w:bCs/>
          <w:color w:val="000000"/>
          <w:sz w:val="22"/>
          <w:szCs w:val="22"/>
          <w:u w:val="single"/>
        </w:rPr>
        <w:t>“Regulated waste”</w:t>
      </w:r>
      <w:r w:rsidRPr="008547A9">
        <w:rPr>
          <w:rFonts w:asciiTheme="minorHAnsi" w:eastAsiaTheme="minorHAnsi" w:hAnsiTheme="minorHAnsi" w:cstheme="minorBidi"/>
          <w:color w:val="000000"/>
          <w:sz w:val="22"/>
          <w:szCs w:val="22"/>
          <w:u w:val="single"/>
        </w:rPr>
        <w:t xml:space="preserve"> </w:t>
      </w:r>
      <w:r w:rsidRPr="008547A9">
        <w:rPr>
          <w:rFonts w:asciiTheme="minorHAnsi" w:eastAsiaTheme="minorHAnsi" w:hAnsiTheme="minorHAnsi" w:cstheme="minorBidi"/>
          <w:color w:val="000000"/>
          <w:sz w:val="22"/>
          <w:szCs w:val="22"/>
        </w:rPr>
        <w:t xml:space="preserve">means </w:t>
      </w:r>
      <w:r w:rsidRPr="008547A9">
        <w:rPr>
          <w:rFonts w:ascii="Helvetica" w:eastAsiaTheme="minorHAnsi" w:hAnsi="Helvetica" w:cstheme="minorBidi"/>
          <w:color w:val="333333"/>
          <w:sz w:val="21"/>
          <w:szCs w:val="21"/>
          <w:shd w:val="clear" w:color="auto" w:fill="FFFFFF"/>
        </w:rPr>
        <w:t>liquid</w:t>
      </w:r>
      <w:r w:rsidRPr="008547A9">
        <w:rPr>
          <w:rFonts w:asciiTheme="minorHAnsi" w:eastAsiaTheme="minorHAnsi" w:hAnsiTheme="minorHAnsi" w:cstheme="minorHAnsi"/>
          <w:sz w:val="22"/>
          <w:szCs w:val="22"/>
          <w:shd w:val="clear" w:color="auto" w:fill="FFFFFF"/>
        </w:rPr>
        <w:t xml:space="preserve"> or semi-liquid blood or </w:t>
      </w:r>
      <w:r w:rsidRPr="008547A9">
        <w:rPr>
          <w:rFonts w:asciiTheme="minorHAnsi" w:eastAsiaTheme="minorHAnsi" w:hAnsiTheme="minorHAnsi" w:cstheme="minorHAnsi"/>
          <w:sz w:val="22"/>
          <w:szCs w:val="22"/>
          <w:u w:val="single"/>
          <w:shd w:val="clear" w:color="auto" w:fill="FFFFFF"/>
        </w:rPr>
        <w:t>other potentially infectious materials;</w:t>
      </w:r>
      <w:r w:rsidRPr="008547A9">
        <w:rPr>
          <w:rFonts w:asciiTheme="minorHAnsi" w:eastAsiaTheme="minorHAnsi" w:hAnsiTheme="minorHAnsi" w:cstheme="minorHAnsi"/>
          <w:sz w:val="22"/>
          <w:szCs w:val="22"/>
          <w:shd w:val="clear" w:color="auto" w:fill="FFFFFF"/>
        </w:rPr>
        <w:t xml:space="preserve"> contaminated items that would release blood or other potentially infectious materials in a liquid or semi-liquid state if compressed; items that are caked with dried blood or other potentially infectious materials and can release these materials during handling; </w:t>
      </w:r>
      <w:r w:rsidRPr="008547A9">
        <w:rPr>
          <w:rFonts w:asciiTheme="minorHAnsi" w:eastAsiaTheme="minorHAnsi" w:hAnsiTheme="minorHAnsi" w:cstheme="minorHAnsi"/>
          <w:sz w:val="22"/>
          <w:szCs w:val="22"/>
          <w:u w:val="single"/>
          <w:shd w:val="clear" w:color="auto" w:fill="FFFFFF"/>
        </w:rPr>
        <w:t>contaminated sharps</w:t>
      </w:r>
      <w:r w:rsidRPr="008547A9">
        <w:rPr>
          <w:rFonts w:asciiTheme="minorHAnsi" w:eastAsiaTheme="minorHAnsi" w:hAnsiTheme="minorHAnsi" w:cstheme="minorHAnsi"/>
          <w:sz w:val="22"/>
          <w:szCs w:val="22"/>
          <w:shd w:val="clear" w:color="auto" w:fill="FFFFFF"/>
        </w:rPr>
        <w:t>; and pathological and microbiological wastes containing blood or other potentially infectious materials</w:t>
      </w:r>
      <w:r w:rsidRPr="008547A9">
        <w:rPr>
          <w:rFonts w:ascii="Helvetica" w:eastAsiaTheme="minorHAnsi" w:hAnsi="Helvetica" w:cstheme="minorBidi"/>
          <w:color w:val="333333"/>
          <w:sz w:val="21"/>
          <w:szCs w:val="21"/>
          <w:shd w:val="clear" w:color="auto" w:fill="FFFFFF"/>
        </w:rPr>
        <w:t>.</w:t>
      </w:r>
    </w:p>
    <w:p w14:paraId="74AC9D93" w14:textId="77777777" w:rsidR="008547A9" w:rsidRPr="008547A9" w:rsidRDefault="008547A9" w:rsidP="008547A9">
      <w:pPr>
        <w:spacing w:after="160" w:line="259" w:lineRule="auto"/>
        <w:ind w:left="720"/>
        <w:contextualSpacing/>
        <w:rPr>
          <w:rFonts w:asciiTheme="minorHAnsi" w:eastAsiaTheme="minorHAnsi" w:hAnsiTheme="minorHAnsi" w:cstheme="minorBidi"/>
          <w:sz w:val="22"/>
          <w:szCs w:val="22"/>
        </w:rPr>
      </w:pPr>
    </w:p>
    <w:p w14:paraId="1D25F987"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54E283E3" w14:textId="77777777" w:rsidR="008547A9" w:rsidRPr="008547A9" w:rsidRDefault="008547A9" w:rsidP="008547A9">
      <w:pPr>
        <w:numPr>
          <w:ilvl w:val="0"/>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Contaminated needles and </w:t>
      </w:r>
      <w:r w:rsidRPr="008547A9">
        <w:rPr>
          <w:rFonts w:asciiTheme="minorHAnsi" w:eastAsiaTheme="minorHAnsi" w:hAnsiTheme="minorHAnsi" w:cstheme="minorBidi"/>
          <w:sz w:val="22"/>
          <w:szCs w:val="22"/>
          <w:u w:val="single"/>
        </w:rPr>
        <w:t>other sharps</w:t>
      </w:r>
      <w:r w:rsidRPr="008547A9">
        <w:rPr>
          <w:rFonts w:asciiTheme="minorHAnsi" w:eastAsiaTheme="minorHAnsi" w:hAnsiTheme="minorHAnsi" w:cstheme="minorBidi"/>
          <w:sz w:val="22"/>
          <w:szCs w:val="22"/>
        </w:rPr>
        <w:t xml:space="preserve"> shall:</w:t>
      </w:r>
    </w:p>
    <w:p w14:paraId="10EA7F1F" w14:textId="77777777" w:rsidR="008547A9" w:rsidRPr="008547A9" w:rsidRDefault="008547A9" w:rsidP="008547A9">
      <w:pPr>
        <w:numPr>
          <w:ilvl w:val="1"/>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Not be bent or recapped</w:t>
      </w:r>
    </w:p>
    <w:p w14:paraId="0F1B9212" w14:textId="77777777" w:rsidR="008547A9" w:rsidRPr="008547A9" w:rsidRDefault="008547A9" w:rsidP="008547A9">
      <w:pPr>
        <w:numPr>
          <w:ilvl w:val="1"/>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Immediately or as soon as possible after use be placed in appropriate containers that are:</w:t>
      </w:r>
    </w:p>
    <w:p w14:paraId="2FBF6CCB" w14:textId="77777777" w:rsidR="008547A9" w:rsidRPr="008547A9" w:rsidRDefault="008547A9" w:rsidP="008547A9">
      <w:pPr>
        <w:numPr>
          <w:ilvl w:val="2"/>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Closable</w:t>
      </w:r>
    </w:p>
    <w:p w14:paraId="5DBD80AF" w14:textId="77777777" w:rsidR="008547A9" w:rsidRPr="008547A9" w:rsidRDefault="008547A9" w:rsidP="008547A9">
      <w:pPr>
        <w:numPr>
          <w:ilvl w:val="2"/>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Puncture resistant</w:t>
      </w:r>
    </w:p>
    <w:p w14:paraId="49FEAAB7" w14:textId="77777777" w:rsidR="008547A9" w:rsidRPr="008547A9" w:rsidRDefault="008547A9" w:rsidP="008547A9">
      <w:pPr>
        <w:numPr>
          <w:ilvl w:val="2"/>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Labeled with a bio-hazard symbol or be red in color</w:t>
      </w:r>
    </w:p>
    <w:p w14:paraId="49E812F6" w14:textId="77777777" w:rsidR="008547A9" w:rsidRPr="008547A9" w:rsidRDefault="008547A9" w:rsidP="008547A9">
      <w:pPr>
        <w:numPr>
          <w:ilvl w:val="2"/>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Leakproof on the sides and bottom</w:t>
      </w:r>
    </w:p>
    <w:p w14:paraId="672C3118" w14:textId="77777777" w:rsidR="008547A9" w:rsidRPr="008547A9" w:rsidRDefault="008547A9" w:rsidP="008547A9">
      <w:pPr>
        <w:numPr>
          <w:ilvl w:val="2"/>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Accessible to staff and located as close as feasible to the immediate area where sharps are used or can be anticipated to be found (e.g., laundry room)</w:t>
      </w:r>
    </w:p>
    <w:p w14:paraId="25645BBC" w14:textId="77777777" w:rsidR="008547A9" w:rsidRPr="008547A9" w:rsidRDefault="008547A9" w:rsidP="008547A9">
      <w:pPr>
        <w:numPr>
          <w:ilvl w:val="2"/>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Maintained upright throughout use</w:t>
      </w:r>
    </w:p>
    <w:p w14:paraId="161FF1FF" w14:textId="77777777" w:rsidR="008547A9" w:rsidRPr="008547A9" w:rsidRDefault="008547A9" w:rsidP="008547A9">
      <w:pPr>
        <w:numPr>
          <w:ilvl w:val="2"/>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Routinely replaced and not allowed to overfill</w:t>
      </w:r>
    </w:p>
    <w:p w14:paraId="62938E0A" w14:textId="77777777" w:rsidR="008547A9" w:rsidRPr="008547A9" w:rsidRDefault="008547A9" w:rsidP="008547A9">
      <w:pPr>
        <w:spacing w:after="160" w:line="259" w:lineRule="auto"/>
        <w:ind w:left="2160"/>
        <w:contextualSpacing/>
        <w:rPr>
          <w:rFonts w:asciiTheme="minorHAnsi" w:eastAsiaTheme="minorHAnsi" w:hAnsiTheme="minorHAnsi" w:cstheme="minorBidi"/>
          <w:sz w:val="22"/>
          <w:szCs w:val="22"/>
        </w:rPr>
      </w:pPr>
    </w:p>
    <w:p w14:paraId="51BCFDA2" w14:textId="77777777" w:rsidR="008547A9" w:rsidRPr="008547A9" w:rsidRDefault="008547A9" w:rsidP="008547A9">
      <w:pPr>
        <w:numPr>
          <w:ilvl w:val="0"/>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Other regulated waste shall be placed in containers which are:</w:t>
      </w:r>
    </w:p>
    <w:p w14:paraId="5A5B0E2F" w14:textId="77777777" w:rsidR="008547A9" w:rsidRPr="008547A9" w:rsidRDefault="008547A9" w:rsidP="008547A9">
      <w:pPr>
        <w:numPr>
          <w:ilvl w:val="1"/>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Closable</w:t>
      </w:r>
    </w:p>
    <w:p w14:paraId="723C1536" w14:textId="77777777" w:rsidR="008547A9" w:rsidRPr="008547A9" w:rsidRDefault="008547A9" w:rsidP="008547A9">
      <w:pPr>
        <w:numPr>
          <w:ilvl w:val="1"/>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Constructed to contain contents and prevent leakage of fluids</w:t>
      </w:r>
    </w:p>
    <w:p w14:paraId="0606A74A" w14:textId="77777777" w:rsidR="008547A9" w:rsidRPr="008547A9" w:rsidRDefault="008547A9" w:rsidP="008547A9">
      <w:pPr>
        <w:numPr>
          <w:ilvl w:val="1"/>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Labeled with a biohazard symbol or be red in color </w:t>
      </w:r>
    </w:p>
    <w:p w14:paraId="484C804C"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39E2C936" w14:textId="77777777" w:rsidR="008547A9" w:rsidRPr="008547A9" w:rsidRDefault="008547A9" w:rsidP="008547A9">
      <w:pPr>
        <w:numPr>
          <w:ilvl w:val="0"/>
          <w:numId w:val="25"/>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Disposal of all regulated waste shall be in accordance with applicable NC regulations </w:t>
      </w:r>
    </w:p>
    <w:p w14:paraId="4C4E0225" w14:textId="77777777" w:rsidR="008547A9" w:rsidRPr="008547A9" w:rsidRDefault="008547A9" w:rsidP="008547A9">
      <w:pPr>
        <w:spacing w:after="160" w:line="259" w:lineRule="auto"/>
        <w:ind w:left="720"/>
        <w:contextualSpacing/>
        <w:rPr>
          <w:rFonts w:asciiTheme="minorHAnsi" w:eastAsiaTheme="minorHAnsi" w:hAnsiTheme="minorHAnsi" w:cstheme="minorBidi"/>
          <w:sz w:val="22"/>
          <w:szCs w:val="22"/>
        </w:rPr>
      </w:pPr>
    </w:p>
    <w:p w14:paraId="67B52400" w14:textId="77777777" w:rsidR="008547A9" w:rsidRPr="008547A9" w:rsidRDefault="008547A9" w:rsidP="008547A9">
      <w:pPr>
        <w:spacing w:after="160" w:line="259" w:lineRule="auto"/>
        <w:ind w:left="720"/>
        <w:contextualSpacing/>
        <w:rPr>
          <w:rFonts w:asciiTheme="minorHAnsi" w:eastAsiaTheme="minorHAnsi" w:hAnsiTheme="minorHAnsi" w:cstheme="minorBidi"/>
          <w:sz w:val="22"/>
          <w:szCs w:val="22"/>
        </w:rPr>
      </w:pPr>
    </w:p>
    <w:p w14:paraId="2B32F6AF" w14:textId="77777777" w:rsidR="008547A9" w:rsidRPr="008547A9" w:rsidRDefault="008547A9" w:rsidP="008547A9">
      <w:pPr>
        <w:spacing w:after="160" w:line="259" w:lineRule="auto"/>
        <w:ind w:left="720"/>
        <w:contextualSpacing/>
        <w:rPr>
          <w:rFonts w:asciiTheme="minorHAnsi" w:eastAsiaTheme="minorHAnsi" w:hAnsiTheme="minorHAnsi" w:cstheme="minorBidi"/>
          <w:sz w:val="22"/>
          <w:szCs w:val="22"/>
        </w:rPr>
      </w:pPr>
    </w:p>
    <w:p w14:paraId="5D2E5384"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REFERENCE(S):</w:t>
      </w:r>
    </w:p>
    <w:p w14:paraId="5546D4C8"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sz w:val="22"/>
          <w:szCs w:val="22"/>
        </w:rPr>
        <w:t>Occupational Safety and Health Standards: 1910.1030-Bloodborne Pathogens</w:t>
      </w:r>
    </w:p>
    <w:p w14:paraId="195DD0BA"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33" w:history="1">
        <w:r w:rsidR="008547A9" w:rsidRPr="008547A9">
          <w:rPr>
            <w:rFonts w:asciiTheme="minorHAnsi" w:eastAsiaTheme="minorHAnsi" w:hAnsiTheme="minorHAnsi" w:cstheme="minorBidi"/>
            <w:color w:val="0563C1" w:themeColor="hyperlink"/>
            <w:sz w:val="22"/>
            <w:szCs w:val="22"/>
            <w:u w:val="single"/>
          </w:rPr>
          <w:t>https://www.osha.gov/laws-regs/regulations/standardnumber/1910/1910.1030</w:t>
        </w:r>
      </w:hyperlink>
      <w:r w:rsidR="008547A9" w:rsidRPr="008547A9">
        <w:rPr>
          <w:rFonts w:asciiTheme="minorHAnsi" w:eastAsiaTheme="minorHAnsi" w:hAnsiTheme="minorHAnsi" w:cstheme="minorBidi"/>
          <w:sz w:val="22"/>
          <w:szCs w:val="22"/>
        </w:rPr>
        <w:t xml:space="preserve"> </w:t>
      </w:r>
    </w:p>
    <w:p w14:paraId="3F1D41C4"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6070E002"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654E8477"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103CBDF9"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550ACC9"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3015EC2"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669CF3BE"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15948FFF" w14:textId="4854A708" w:rsidR="008547A9" w:rsidRDefault="008547A9" w:rsidP="008547A9">
      <w:pPr>
        <w:spacing w:after="160" w:line="259" w:lineRule="auto"/>
        <w:rPr>
          <w:rFonts w:asciiTheme="minorHAnsi" w:eastAsiaTheme="minorHAnsi" w:hAnsiTheme="minorHAnsi" w:cstheme="minorBidi"/>
          <w:b/>
          <w:bCs/>
          <w:sz w:val="22"/>
          <w:szCs w:val="22"/>
        </w:rPr>
      </w:pPr>
    </w:p>
    <w:p w14:paraId="7298B5A5" w14:textId="677D6FAD" w:rsidR="008547A9" w:rsidRDefault="008547A9" w:rsidP="008547A9">
      <w:pPr>
        <w:spacing w:after="160" w:line="259" w:lineRule="auto"/>
        <w:rPr>
          <w:rFonts w:asciiTheme="minorHAnsi" w:eastAsiaTheme="minorHAnsi" w:hAnsiTheme="minorHAnsi" w:cstheme="minorBidi"/>
          <w:b/>
          <w:bCs/>
          <w:sz w:val="22"/>
          <w:szCs w:val="22"/>
        </w:rPr>
      </w:pPr>
    </w:p>
    <w:p w14:paraId="5232400D" w14:textId="6CD00464" w:rsidR="008547A9" w:rsidRDefault="008547A9" w:rsidP="008547A9">
      <w:pPr>
        <w:spacing w:after="160" w:line="259" w:lineRule="auto"/>
        <w:rPr>
          <w:rFonts w:asciiTheme="minorHAnsi" w:eastAsiaTheme="minorHAnsi" w:hAnsiTheme="minorHAnsi" w:cstheme="minorBidi"/>
          <w:b/>
          <w:bCs/>
          <w:sz w:val="22"/>
          <w:szCs w:val="22"/>
        </w:rPr>
      </w:pPr>
    </w:p>
    <w:p w14:paraId="03457016" w14:textId="19E9A3EE" w:rsidR="008547A9" w:rsidRDefault="008547A9" w:rsidP="008547A9">
      <w:pPr>
        <w:spacing w:after="160" w:line="259" w:lineRule="auto"/>
        <w:rPr>
          <w:rFonts w:asciiTheme="minorHAnsi" w:eastAsiaTheme="minorHAnsi" w:hAnsiTheme="minorHAnsi" w:cstheme="minorBidi"/>
          <w:b/>
          <w:bCs/>
          <w:sz w:val="22"/>
          <w:szCs w:val="22"/>
        </w:rPr>
      </w:pPr>
    </w:p>
    <w:p w14:paraId="10F99186" w14:textId="719739DA" w:rsidR="00A560B2" w:rsidRDefault="00A560B2" w:rsidP="008547A9">
      <w:pPr>
        <w:spacing w:after="160" w:line="259" w:lineRule="auto"/>
        <w:rPr>
          <w:rFonts w:asciiTheme="minorHAnsi" w:eastAsiaTheme="minorHAnsi" w:hAnsiTheme="minorHAnsi" w:cstheme="minorBidi"/>
          <w:b/>
          <w:bCs/>
          <w:sz w:val="22"/>
          <w:szCs w:val="22"/>
        </w:rPr>
      </w:pPr>
    </w:p>
    <w:p w14:paraId="51934F03" w14:textId="77777777" w:rsidR="00263757" w:rsidRDefault="00263757" w:rsidP="008547A9">
      <w:pPr>
        <w:spacing w:after="160" w:line="259" w:lineRule="auto"/>
        <w:rPr>
          <w:rFonts w:asciiTheme="minorHAnsi" w:eastAsiaTheme="minorHAnsi" w:hAnsiTheme="minorHAnsi" w:cstheme="minorBidi"/>
          <w:b/>
          <w:bCs/>
          <w:sz w:val="22"/>
          <w:szCs w:val="22"/>
        </w:rPr>
      </w:pPr>
    </w:p>
    <w:p w14:paraId="46EFC22B" w14:textId="77777777" w:rsidR="008547A9" w:rsidRPr="008547A9" w:rsidRDefault="008547A9" w:rsidP="008547A9">
      <w:pPr>
        <w:spacing w:after="160" w:line="259" w:lineRule="auto"/>
        <w:jc w:val="center"/>
        <w:rPr>
          <w:rFonts w:asciiTheme="minorHAnsi" w:eastAsiaTheme="minorHAnsi" w:hAnsiTheme="minorHAnsi" w:cstheme="minorBidi"/>
          <w:b/>
          <w:bCs/>
          <w:sz w:val="40"/>
          <w:szCs w:val="40"/>
        </w:rPr>
      </w:pPr>
      <w:r w:rsidRPr="008547A9">
        <w:rPr>
          <w:rFonts w:asciiTheme="minorHAnsi" w:eastAsiaTheme="minorHAnsi" w:hAnsiTheme="minorHAnsi" w:cstheme="minorBidi"/>
          <w:b/>
          <w:bCs/>
          <w:sz w:val="40"/>
          <w:szCs w:val="40"/>
        </w:rPr>
        <w:t>Facility Name</w:t>
      </w:r>
    </w:p>
    <w:p w14:paraId="76F8B6EC" w14:textId="4C697A99"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75648" behindDoc="0" locked="0" layoutInCell="1" allowOverlap="1" wp14:anchorId="14A5D8BD" wp14:editId="298AC9B9">
                <wp:simplePos x="0" y="0"/>
                <wp:positionH relativeFrom="margin">
                  <wp:posOffset>-514350</wp:posOffset>
                </wp:positionH>
                <wp:positionV relativeFrom="paragraph">
                  <wp:posOffset>430530</wp:posOffset>
                </wp:positionV>
                <wp:extent cx="7024370" cy="5080"/>
                <wp:effectExtent l="0" t="19050" r="5080" b="1397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82632B"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3E8E6AA1"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4CBCC899" w14:textId="77777777" w:rsidTr="008547A9">
        <w:tc>
          <w:tcPr>
            <w:tcW w:w="4675" w:type="dxa"/>
          </w:tcPr>
          <w:p w14:paraId="789D75BB"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4BBA7F91"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Post Exposure to Bloodborne Pathogen(s)</w:t>
            </w:r>
          </w:p>
        </w:tc>
      </w:tr>
      <w:tr w:rsidR="008547A9" w:rsidRPr="008547A9" w14:paraId="26FF5F69" w14:textId="77777777" w:rsidTr="008547A9">
        <w:tc>
          <w:tcPr>
            <w:tcW w:w="4675" w:type="dxa"/>
          </w:tcPr>
          <w:p w14:paraId="01687725"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1FAF6697" w14:textId="77777777" w:rsidR="008547A9" w:rsidRPr="008547A9" w:rsidRDefault="008547A9" w:rsidP="008547A9">
            <w:pPr>
              <w:rPr>
                <w:rFonts w:asciiTheme="minorHAnsi" w:eastAsiaTheme="minorHAnsi" w:hAnsiTheme="minorHAnsi" w:cstheme="minorBidi"/>
                <w:b/>
                <w:bCs/>
              </w:rPr>
            </w:pPr>
          </w:p>
        </w:tc>
      </w:tr>
      <w:tr w:rsidR="008547A9" w:rsidRPr="008547A9" w14:paraId="44A3D592" w14:textId="77777777" w:rsidTr="008547A9">
        <w:tc>
          <w:tcPr>
            <w:tcW w:w="4675" w:type="dxa"/>
          </w:tcPr>
          <w:p w14:paraId="2DFC1919"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3B5B9D06" w14:textId="77777777" w:rsidR="008547A9" w:rsidRPr="008547A9" w:rsidRDefault="008547A9" w:rsidP="008547A9">
            <w:pPr>
              <w:rPr>
                <w:rFonts w:asciiTheme="minorHAnsi" w:eastAsiaTheme="minorHAnsi" w:hAnsiTheme="minorHAnsi" w:cstheme="minorBidi"/>
                <w:b/>
                <w:bCs/>
              </w:rPr>
            </w:pPr>
          </w:p>
        </w:tc>
      </w:tr>
      <w:tr w:rsidR="008547A9" w:rsidRPr="008547A9" w14:paraId="2D1CBF9C" w14:textId="77777777" w:rsidTr="008547A9">
        <w:tc>
          <w:tcPr>
            <w:tcW w:w="4675" w:type="dxa"/>
          </w:tcPr>
          <w:p w14:paraId="5C4510DD"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60A4CB6B" w14:textId="77777777" w:rsidR="008547A9" w:rsidRPr="008547A9" w:rsidRDefault="008547A9" w:rsidP="008547A9">
            <w:pPr>
              <w:rPr>
                <w:rFonts w:asciiTheme="minorHAnsi" w:eastAsiaTheme="minorHAnsi" w:hAnsiTheme="minorHAnsi" w:cstheme="minorBidi"/>
              </w:rPr>
            </w:pPr>
          </w:p>
        </w:tc>
      </w:tr>
    </w:tbl>
    <w:p w14:paraId="42EF8130"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793BED25"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0B059510"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It is the policy of ________________________ (facility name) to adhere to the Occupational Safety and Health Administration (OSHA) standard 1910.1030-Bloodborne Pathogens and applicable NC Communicable Disease Rules and Regulations when a staff member has had an occupational (work related) exposure to bloodborne pathogens.  </w:t>
      </w:r>
    </w:p>
    <w:p w14:paraId="70343A96"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DEFINITIONS:</w:t>
      </w:r>
    </w:p>
    <w:p w14:paraId="1EB87A0A" w14:textId="77777777" w:rsidR="008547A9" w:rsidRPr="008547A9" w:rsidRDefault="008547A9" w:rsidP="008547A9">
      <w:pPr>
        <w:numPr>
          <w:ilvl w:val="0"/>
          <w:numId w:val="27"/>
        </w:numPr>
        <w:spacing w:after="160" w:line="259" w:lineRule="auto"/>
        <w:contextualSpacing/>
        <w:rPr>
          <w:rFonts w:asciiTheme="minorHAnsi" w:eastAsiaTheme="minorHAnsi" w:hAnsiTheme="minorHAnsi" w:cstheme="minorBidi"/>
          <w:b/>
          <w:bCs/>
          <w:sz w:val="22"/>
          <w:szCs w:val="22"/>
          <w:u w:val="single"/>
        </w:rPr>
      </w:pPr>
      <w:r w:rsidRPr="008547A9">
        <w:rPr>
          <w:rFonts w:asciiTheme="minorHAnsi" w:eastAsiaTheme="minorHAnsi" w:hAnsiTheme="minorHAnsi" w:cstheme="minorBidi"/>
          <w:b/>
          <w:bCs/>
          <w:sz w:val="22"/>
          <w:szCs w:val="22"/>
          <w:u w:val="single"/>
        </w:rPr>
        <w:t xml:space="preserve">“Exposure Incident” </w:t>
      </w:r>
      <w:r w:rsidRPr="008547A9">
        <w:rPr>
          <w:rFonts w:asciiTheme="minorHAnsi" w:eastAsiaTheme="minorHAnsi" w:hAnsiTheme="minorHAnsi" w:cstheme="minorBidi"/>
          <w:sz w:val="22"/>
          <w:szCs w:val="22"/>
        </w:rPr>
        <w:t>means a specific eye, mouth, other mucous membrane, non-intact skin or parenteral (needle or lancet stick) contact with blood, or other potentially infectious material that results from the performance of an employee’s duties</w:t>
      </w:r>
    </w:p>
    <w:p w14:paraId="262E9AB1" w14:textId="77777777" w:rsidR="008547A9" w:rsidRPr="008547A9" w:rsidRDefault="008547A9" w:rsidP="008547A9">
      <w:pPr>
        <w:numPr>
          <w:ilvl w:val="0"/>
          <w:numId w:val="27"/>
        </w:numPr>
        <w:spacing w:after="160" w:line="259" w:lineRule="auto"/>
        <w:contextualSpacing/>
        <w:rPr>
          <w:rFonts w:asciiTheme="minorHAnsi" w:eastAsiaTheme="minorHAnsi" w:hAnsiTheme="minorHAnsi" w:cstheme="minorBidi"/>
          <w:b/>
          <w:bCs/>
          <w:sz w:val="22"/>
          <w:szCs w:val="22"/>
          <w:u w:val="single"/>
        </w:rPr>
      </w:pPr>
      <w:r w:rsidRPr="008547A9">
        <w:rPr>
          <w:rFonts w:asciiTheme="minorHAnsi" w:eastAsiaTheme="minorHAnsi" w:hAnsiTheme="minorHAnsi" w:cstheme="minorBidi"/>
          <w:b/>
          <w:bCs/>
          <w:sz w:val="22"/>
          <w:szCs w:val="22"/>
          <w:u w:val="single"/>
        </w:rPr>
        <w:t xml:space="preserve">“Occupational Exposure” </w:t>
      </w:r>
      <w:r w:rsidRPr="008547A9">
        <w:rPr>
          <w:rFonts w:asciiTheme="minorHAnsi" w:eastAsiaTheme="minorHAnsi" w:hAnsiTheme="minorHAnsi" w:cstheme="minorBidi"/>
          <w:sz w:val="22"/>
          <w:szCs w:val="22"/>
        </w:rPr>
        <w:t>means reasonably anticipated skin, eye, mucous membrane or parenteral contact with blood or other potentially infectious material that may result from the performance of an employee’s duties</w:t>
      </w:r>
    </w:p>
    <w:p w14:paraId="64F12F99" w14:textId="77777777" w:rsidR="008547A9" w:rsidRPr="008547A9" w:rsidRDefault="008547A9" w:rsidP="008547A9">
      <w:pPr>
        <w:numPr>
          <w:ilvl w:val="0"/>
          <w:numId w:val="27"/>
        </w:numPr>
        <w:spacing w:after="160" w:line="259" w:lineRule="auto"/>
        <w:contextualSpacing/>
        <w:rPr>
          <w:rFonts w:asciiTheme="minorHAnsi" w:eastAsiaTheme="minorHAnsi" w:hAnsiTheme="minorHAnsi" w:cstheme="minorBidi"/>
          <w:b/>
          <w:bCs/>
          <w:sz w:val="22"/>
          <w:szCs w:val="22"/>
          <w:u w:val="single"/>
        </w:rPr>
      </w:pPr>
      <w:r w:rsidRPr="008547A9">
        <w:rPr>
          <w:rFonts w:asciiTheme="minorHAnsi" w:eastAsiaTheme="minorHAnsi" w:hAnsiTheme="minorHAnsi" w:cstheme="minorBidi"/>
          <w:b/>
          <w:bCs/>
          <w:sz w:val="22"/>
          <w:szCs w:val="22"/>
          <w:u w:val="single"/>
        </w:rPr>
        <w:t xml:space="preserve">“Licensed Healthcare Professional” </w:t>
      </w:r>
      <w:r w:rsidRPr="008547A9">
        <w:rPr>
          <w:rFonts w:asciiTheme="minorHAnsi" w:eastAsiaTheme="minorHAnsi" w:hAnsiTheme="minorHAnsi" w:cstheme="minorBidi"/>
          <w:sz w:val="22"/>
          <w:szCs w:val="22"/>
        </w:rPr>
        <w:t>is a person whose legally permitted scope of practice allows him or her to independently perform the activities required by paragraph (f) Hepatitis B Vaccination and Post-exposure Evaluation and Follow-up</w:t>
      </w:r>
    </w:p>
    <w:p w14:paraId="13BBDC5F"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2901EF8C"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4A4F88D4"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Bloodborne Pathogen Occupational Exposure</w:t>
      </w:r>
    </w:p>
    <w:p w14:paraId="684104FB"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All staff must follow the facility’s established bloodborne pathogen exposure control plan when they have had an occupational exposure. (A template for this plan can be found at </w:t>
      </w:r>
      <w:hyperlink r:id="rId34" w:history="1">
        <w:r w:rsidRPr="008547A9">
          <w:rPr>
            <w:rFonts w:asciiTheme="minorHAnsi" w:eastAsiaTheme="minorHAnsi" w:hAnsiTheme="minorHAnsi" w:cstheme="minorBidi"/>
            <w:color w:val="0563C1" w:themeColor="hyperlink"/>
            <w:sz w:val="22"/>
            <w:szCs w:val="22"/>
            <w:u w:val="single"/>
          </w:rPr>
          <w:t>https://www.osha.gov/sites/default/files/CPL_2-2_69_APPD.pdf</w:t>
        </w:r>
      </w:hyperlink>
      <w:r w:rsidRPr="008547A9">
        <w:rPr>
          <w:rFonts w:asciiTheme="minorHAnsi" w:eastAsiaTheme="minorHAnsi" w:hAnsiTheme="minorHAnsi" w:cstheme="minorBidi"/>
          <w:color w:val="0563C1" w:themeColor="hyperlink"/>
          <w:sz w:val="22"/>
          <w:szCs w:val="22"/>
          <w:u w:val="single"/>
        </w:rPr>
        <w:t>.)</w:t>
      </w:r>
    </w:p>
    <w:p w14:paraId="2168F477"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Staff should immediately wash exposed skin or puncture site with soap and water. If eyes or mouth are exposed rinse thoroughly with clean water</w:t>
      </w:r>
    </w:p>
    <w:p w14:paraId="5277468E"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Report the exposure </w:t>
      </w:r>
      <w:r w:rsidRPr="008547A9">
        <w:rPr>
          <w:rFonts w:asciiTheme="minorHAnsi" w:eastAsiaTheme="minorHAnsi" w:hAnsiTheme="minorHAnsi" w:cstheme="minorBidi"/>
          <w:b/>
          <w:bCs/>
          <w:sz w:val="22"/>
          <w:szCs w:val="22"/>
          <w:u w:val="single"/>
        </w:rPr>
        <w:t>immediately</w:t>
      </w:r>
      <w:r w:rsidRPr="008547A9">
        <w:rPr>
          <w:rFonts w:asciiTheme="minorHAnsi" w:eastAsiaTheme="minorHAnsi" w:hAnsiTheme="minorHAnsi" w:cstheme="minorBidi"/>
          <w:sz w:val="22"/>
          <w:szCs w:val="22"/>
        </w:rPr>
        <w:t xml:space="preserve"> to the ______________________ (administrator, supervisor, or manager)</w:t>
      </w:r>
    </w:p>
    <w:p w14:paraId="44DAA0CF"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1257FC45" w14:textId="77777777" w:rsidR="008547A9" w:rsidRPr="008547A9" w:rsidRDefault="008547A9" w:rsidP="008547A9">
      <w:pPr>
        <w:numPr>
          <w:ilvl w:val="0"/>
          <w:numId w:val="1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Post-exposure Evaluation and Follow-up:</w:t>
      </w:r>
    </w:p>
    <w:p w14:paraId="54759917"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 xml:space="preserve">Following a report of an exposure incident the ________________________ (administrator, supervisor, manager, staff person responsible for the facility’s infection prevention and control program,  etc.,) shall make </w:t>
      </w:r>
      <w:r w:rsidRPr="008547A9">
        <w:rPr>
          <w:rFonts w:asciiTheme="minorHAnsi" w:eastAsiaTheme="minorHAnsi" w:hAnsiTheme="minorHAnsi" w:cstheme="minorBidi"/>
          <w:sz w:val="22"/>
          <w:szCs w:val="22"/>
          <w:u w:val="single"/>
        </w:rPr>
        <w:t>immediately available</w:t>
      </w:r>
      <w:r w:rsidRPr="008547A9">
        <w:rPr>
          <w:rFonts w:asciiTheme="minorHAnsi" w:eastAsiaTheme="minorHAnsi" w:hAnsiTheme="minorHAnsi" w:cstheme="minorBidi"/>
          <w:sz w:val="22"/>
          <w:szCs w:val="22"/>
        </w:rPr>
        <w:t xml:space="preserve"> to the exposed staff a confidential medical evaluation and follow-up, including at least the following elements:</w:t>
      </w:r>
    </w:p>
    <w:p w14:paraId="3E7EDFC5"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Document the route of exposure and how it happened</w:t>
      </w:r>
    </w:p>
    <w:p w14:paraId="245B6F4C"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Identify and document the source person unless unknown (e.g., sharp from the trash and/or laundry)</w:t>
      </w:r>
    </w:p>
    <w:p w14:paraId="62C96B35"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Test the source person’s blood as soon as feasible to determine HIV, HBV, and HCV infectivity unless the status is already known</w:t>
      </w:r>
    </w:p>
    <w:p w14:paraId="6422BDB9"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Offer baseline testing to the exposed staff person</w:t>
      </w:r>
    </w:p>
    <w:p w14:paraId="23D54A82"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Offer post-exposure prophylaxis, when medically indicated, as recommended by U.S. Public Health Service and in consultation with the NCDHHS</w:t>
      </w:r>
    </w:p>
    <w:p w14:paraId="48983112"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Offer the exposed staff member counseling if indicated</w:t>
      </w:r>
    </w:p>
    <w:p w14:paraId="119F6332"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_____________________________ (administrator/supervisor /manager) shall ensure that all medical evaluations and procedures, including HBV vaccination and post-exposure evaluation and follow up are made available at no cost to the staff, made available at a reasonable time and place and performed by or under the supervision of a licensed physician or by or under the supervision of another licensed healthcare professional.</w:t>
      </w:r>
    </w:p>
    <w:p w14:paraId="2AAD3EF8" w14:textId="77777777" w:rsidR="008547A9" w:rsidRPr="008547A9" w:rsidRDefault="008547A9" w:rsidP="008547A9">
      <w:pPr>
        <w:numPr>
          <w:ilvl w:val="1"/>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______________________________ (administrator/supervisor/manager) must maintain and keep confidential an accurate record (for at least the duration of employment plus 30 years) for each staff with occupational exposure which contains:</w:t>
      </w:r>
    </w:p>
    <w:p w14:paraId="535586B6"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Name and SS #</w:t>
      </w:r>
    </w:p>
    <w:p w14:paraId="131DCD0F"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HBV status</w:t>
      </w:r>
    </w:p>
    <w:p w14:paraId="79508339"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Copy of results of post-exposure follow up</w:t>
      </w:r>
    </w:p>
    <w:p w14:paraId="20C72C8D" w14:textId="77777777" w:rsidR="008547A9" w:rsidRPr="008547A9" w:rsidRDefault="008547A9" w:rsidP="008547A9">
      <w:pPr>
        <w:numPr>
          <w:ilvl w:val="2"/>
          <w:numId w:val="1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Copy of the healthcare professional’s written opinion </w:t>
      </w:r>
    </w:p>
    <w:p w14:paraId="1404E708" w14:textId="77777777" w:rsidR="008547A9" w:rsidRPr="008547A9" w:rsidRDefault="008547A9" w:rsidP="008547A9">
      <w:pPr>
        <w:spacing w:after="160" w:line="259" w:lineRule="auto"/>
        <w:rPr>
          <w:rFonts w:asciiTheme="minorHAnsi" w:eastAsiaTheme="minorHAnsi" w:hAnsiTheme="minorHAnsi" w:cstheme="minorBidi"/>
          <w:i/>
          <w:iCs/>
          <w:sz w:val="22"/>
          <w:szCs w:val="22"/>
        </w:rPr>
      </w:pPr>
    </w:p>
    <w:p w14:paraId="1B1FCE2A" w14:textId="77777777" w:rsidR="008547A9" w:rsidRPr="008547A9" w:rsidRDefault="008547A9" w:rsidP="008547A9">
      <w:pPr>
        <w:spacing w:after="160" w:line="259" w:lineRule="auto"/>
        <w:rPr>
          <w:rFonts w:asciiTheme="minorHAnsi" w:eastAsiaTheme="minorHAnsi" w:hAnsiTheme="minorHAnsi" w:cstheme="minorBidi"/>
          <w:i/>
          <w:iCs/>
          <w:sz w:val="22"/>
          <w:szCs w:val="22"/>
        </w:rPr>
      </w:pPr>
    </w:p>
    <w:p w14:paraId="2E34D3D6" w14:textId="77777777" w:rsidR="008547A9" w:rsidRPr="008547A9" w:rsidRDefault="008547A9" w:rsidP="008547A9">
      <w:pPr>
        <w:spacing w:after="160" w:line="259" w:lineRule="auto"/>
        <w:rPr>
          <w:rFonts w:asciiTheme="minorHAnsi" w:eastAsiaTheme="minorHAnsi" w:hAnsiTheme="minorHAnsi" w:cstheme="minorBidi"/>
          <w:i/>
          <w:iCs/>
          <w:sz w:val="22"/>
          <w:szCs w:val="22"/>
        </w:rPr>
      </w:pPr>
    </w:p>
    <w:p w14:paraId="3BAF8385" w14:textId="77777777" w:rsidR="008547A9" w:rsidRPr="008547A9" w:rsidRDefault="008547A9" w:rsidP="008547A9">
      <w:pPr>
        <w:spacing w:after="160" w:line="259" w:lineRule="auto"/>
        <w:rPr>
          <w:rFonts w:asciiTheme="minorHAnsi" w:eastAsiaTheme="minorHAnsi" w:hAnsiTheme="minorHAnsi" w:cstheme="minorBidi"/>
          <w:b/>
          <w:bCs/>
          <w:i/>
          <w:iCs/>
          <w:sz w:val="22"/>
          <w:szCs w:val="22"/>
        </w:rPr>
      </w:pPr>
      <w:r w:rsidRPr="008547A9">
        <w:rPr>
          <w:rFonts w:asciiTheme="minorHAnsi" w:eastAsiaTheme="minorHAnsi" w:hAnsiTheme="minorHAnsi" w:cstheme="minorBidi"/>
          <w:b/>
          <w:bCs/>
          <w:i/>
          <w:iCs/>
          <w:sz w:val="22"/>
          <w:szCs w:val="22"/>
        </w:rPr>
        <w:t>References:</w:t>
      </w:r>
    </w:p>
    <w:p w14:paraId="575569CB"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Occupational Safety and Health Administration Bloodborne Pathogen Standard: 1910.1030</w:t>
      </w:r>
    </w:p>
    <w:p w14:paraId="02C880D8" w14:textId="77777777" w:rsidR="008547A9" w:rsidRPr="008547A9" w:rsidRDefault="00E135A6" w:rsidP="008547A9">
      <w:pPr>
        <w:spacing w:after="160" w:line="259" w:lineRule="auto"/>
        <w:rPr>
          <w:rFonts w:asciiTheme="minorHAnsi" w:eastAsiaTheme="minorHAnsi" w:hAnsiTheme="minorHAnsi" w:cstheme="minorBidi"/>
          <w:i/>
          <w:iCs/>
          <w:sz w:val="22"/>
          <w:szCs w:val="22"/>
        </w:rPr>
      </w:pPr>
      <w:hyperlink r:id="rId35" w:history="1">
        <w:r w:rsidR="008547A9" w:rsidRPr="008547A9">
          <w:rPr>
            <w:rFonts w:asciiTheme="minorHAnsi" w:eastAsiaTheme="minorHAnsi" w:hAnsiTheme="minorHAnsi" w:cstheme="minorBidi"/>
            <w:i/>
            <w:iCs/>
            <w:color w:val="0563C1" w:themeColor="hyperlink"/>
            <w:sz w:val="22"/>
            <w:szCs w:val="22"/>
            <w:u w:val="single"/>
          </w:rPr>
          <w:t>https://www.osha.gov/laws-regs/regulations/standardnumber/1910/1910.1030</w:t>
        </w:r>
      </w:hyperlink>
      <w:r w:rsidR="008547A9" w:rsidRPr="008547A9">
        <w:rPr>
          <w:rFonts w:asciiTheme="minorHAnsi" w:eastAsiaTheme="minorHAnsi" w:hAnsiTheme="minorHAnsi" w:cstheme="minorBidi"/>
          <w:i/>
          <w:iCs/>
          <w:sz w:val="22"/>
          <w:szCs w:val="22"/>
        </w:rPr>
        <w:t xml:space="preserve"> </w:t>
      </w:r>
    </w:p>
    <w:p w14:paraId="610387C1"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NC Department of Labor Bloodborne Pathogen Standard</w:t>
      </w:r>
    </w:p>
    <w:p w14:paraId="5F7BD42D"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NC General statutes: Communicable Disease Control and Reporting</w:t>
      </w:r>
    </w:p>
    <w:p w14:paraId="2C87A3C2"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36" w:anchor="cds" w:history="1">
        <w:r w:rsidR="008547A9" w:rsidRPr="008547A9">
          <w:rPr>
            <w:rFonts w:asciiTheme="minorHAnsi" w:eastAsiaTheme="minorHAnsi" w:hAnsiTheme="minorHAnsi" w:cstheme="minorBidi"/>
            <w:color w:val="0563C1" w:themeColor="hyperlink"/>
            <w:sz w:val="22"/>
            <w:szCs w:val="22"/>
            <w:u w:val="single"/>
          </w:rPr>
          <w:t>https://epi.dph.ncdhhs.gov/cd/laws.html#cds</w:t>
        </w:r>
      </w:hyperlink>
      <w:r w:rsidR="008547A9" w:rsidRPr="008547A9">
        <w:rPr>
          <w:rFonts w:asciiTheme="minorHAnsi" w:eastAsiaTheme="minorHAnsi" w:hAnsiTheme="minorHAnsi" w:cstheme="minorBidi"/>
          <w:sz w:val="22"/>
          <w:szCs w:val="22"/>
        </w:rPr>
        <w:t xml:space="preserve"> </w:t>
      </w:r>
    </w:p>
    <w:p w14:paraId="6AA2020C" w14:textId="77777777" w:rsidR="008547A9" w:rsidRPr="008547A9" w:rsidRDefault="008547A9" w:rsidP="008547A9">
      <w:pPr>
        <w:spacing w:after="160" w:line="259" w:lineRule="auto"/>
        <w:rPr>
          <w:rFonts w:asciiTheme="minorHAnsi" w:eastAsiaTheme="minorHAnsi" w:hAnsiTheme="minorHAnsi" w:cstheme="minorBidi"/>
          <w:i/>
          <w:iCs/>
          <w:sz w:val="22"/>
          <w:szCs w:val="22"/>
        </w:rPr>
      </w:pPr>
    </w:p>
    <w:p w14:paraId="6F846D04"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5BC34C7" w14:textId="77777777" w:rsidR="00A560B2" w:rsidRDefault="008547A9" w:rsidP="00A560B2">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lastRenderedPageBreak/>
        <w:t>Dates Reviewed and/or Revised:</w:t>
      </w:r>
    </w:p>
    <w:p w14:paraId="15F3E651" w14:textId="3FDC6930" w:rsidR="008547A9" w:rsidRPr="00A560B2" w:rsidRDefault="008547A9" w:rsidP="00A560B2">
      <w:pPr>
        <w:spacing w:after="160" w:line="259" w:lineRule="auto"/>
        <w:jc w:val="center"/>
        <w:rPr>
          <w:rFonts w:asciiTheme="minorHAnsi" w:eastAsiaTheme="minorHAnsi" w:hAnsiTheme="minorHAnsi" w:cstheme="minorBidi"/>
          <w:b/>
          <w:bCs/>
          <w:sz w:val="22"/>
          <w:szCs w:val="22"/>
        </w:rPr>
      </w:pPr>
      <w:r w:rsidRPr="008547A9">
        <w:rPr>
          <w:rFonts w:asciiTheme="minorHAnsi" w:eastAsiaTheme="minorHAnsi" w:hAnsiTheme="minorHAnsi" w:cstheme="minorBidi"/>
          <w:b/>
          <w:bCs/>
          <w:sz w:val="40"/>
          <w:szCs w:val="40"/>
        </w:rPr>
        <w:t>Facility Name</w:t>
      </w:r>
    </w:p>
    <w:p w14:paraId="48D766A0" w14:textId="0FD53017"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77696" behindDoc="0" locked="0" layoutInCell="1" allowOverlap="1" wp14:anchorId="03A6E514" wp14:editId="4656ED2A">
                <wp:simplePos x="0" y="0"/>
                <wp:positionH relativeFrom="margin">
                  <wp:posOffset>-514350</wp:posOffset>
                </wp:positionH>
                <wp:positionV relativeFrom="paragraph">
                  <wp:posOffset>430530</wp:posOffset>
                </wp:positionV>
                <wp:extent cx="7024370" cy="5080"/>
                <wp:effectExtent l="0" t="19050" r="5080" b="1397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59E4FC"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0A88E09E"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1299F9C7" w14:textId="77777777" w:rsidTr="008547A9">
        <w:tc>
          <w:tcPr>
            <w:tcW w:w="4675" w:type="dxa"/>
          </w:tcPr>
          <w:p w14:paraId="401DD4BB"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5376E0C6"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Reporting Communicable Diseases</w:t>
            </w:r>
          </w:p>
        </w:tc>
      </w:tr>
      <w:tr w:rsidR="008547A9" w:rsidRPr="008547A9" w14:paraId="7CA74695" w14:textId="77777777" w:rsidTr="008547A9">
        <w:tc>
          <w:tcPr>
            <w:tcW w:w="4675" w:type="dxa"/>
          </w:tcPr>
          <w:p w14:paraId="381005B6"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59B7D65B" w14:textId="77777777" w:rsidR="008547A9" w:rsidRPr="008547A9" w:rsidRDefault="008547A9" w:rsidP="008547A9">
            <w:pPr>
              <w:rPr>
                <w:rFonts w:asciiTheme="minorHAnsi" w:eastAsiaTheme="minorHAnsi" w:hAnsiTheme="minorHAnsi" w:cstheme="minorBidi"/>
                <w:b/>
                <w:bCs/>
              </w:rPr>
            </w:pPr>
          </w:p>
        </w:tc>
      </w:tr>
      <w:tr w:rsidR="008547A9" w:rsidRPr="008547A9" w14:paraId="418DB177" w14:textId="77777777" w:rsidTr="008547A9">
        <w:tc>
          <w:tcPr>
            <w:tcW w:w="4675" w:type="dxa"/>
          </w:tcPr>
          <w:p w14:paraId="384BC70D"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4E20208D" w14:textId="77777777" w:rsidR="008547A9" w:rsidRPr="008547A9" w:rsidRDefault="008547A9" w:rsidP="008547A9">
            <w:pPr>
              <w:rPr>
                <w:rFonts w:asciiTheme="minorHAnsi" w:eastAsiaTheme="minorHAnsi" w:hAnsiTheme="minorHAnsi" w:cstheme="minorBidi"/>
                <w:b/>
                <w:bCs/>
              </w:rPr>
            </w:pPr>
          </w:p>
        </w:tc>
      </w:tr>
      <w:tr w:rsidR="008547A9" w:rsidRPr="008547A9" w14:paraId="27676F8B" w14:textId="77777777" w:rsidTr="008547A9">
        <w:tc>
          <w:tcPr>
            <w:tcW w:w="4675" w:type="dxa"/>
          </w:tcPr>
          <w:p w14:paraId="73DDFFD0"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26ABC9BF" w14:textId="77777777" w:rsidR="008547A9" w:rsidRPr="008547A9" w:rsidRDefault="008547A9" w:rsidP="008547A9">
            <w:pPr>
              <w:rPr>
                <w:rFonts w:asciiTheme="minorHAnsi" w:eastAsiaTheme="minorHAnsi" w:hAnsiTheme="minorHAnsi" w:cstheme="minorBidi"/>
              </w:rPr>
            </w:pPr>
          </w:p>
        </w:tc>
      </w:tr>
    </w:tbl>
    <w:p w14:paraId="462EE217"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FA467D9"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31309AFE"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It is the policy of ______________________________ (facility name) to adhere to the NC Public Health law (N.C.G.S. section 130A-135; 10A NCAC 41A.0101) regarding reportable diseases and conditions in North Carolina.  </w:t>
      </w:r>
    </w:p>
    <w:p w14:paraId="30B6CDBA"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6FFF2F09" w14:textId="77777777" w:rsidR="008547A9" w:rsidRPr="008547A9" w:rsidRDefault="008547A9" w:rsidP="008547A9">
      <w:pPr>
        <w:numPr>
          <w:ilvl w:val="0"/>
          <w:numId w:val="29"/>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Communicable Disease Reporting to NCDHHS</w:t>
      </w:r>
    </w:p>
    <w:p w14:paraId="2BBC5DA3" w14:textId="77777777" w:rsidR="008547A9" w:rsidRPr="008547A9" w:rsidRDefault="008547A9" w:rsidP="008547A9">
      <w:pPr>
        <w:numPr>
          <w:ilvl w:val="1"/>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w:t>
      </w:r>
      <w:r w:rsidRPr="008547A9">
        <w:rPr>
          <w:rFonts w:asciiTheme="minorHAnsi" w:eastAsiaTheme="minorHAnsi" w:hAnsiTheme="minorHAnsi" w:cstheme="minorBidi"/>
          <w:sz w:val="22"/>
          <w:szCs w:val="22"/>
          <w:u w:val="single"/>
        </w:rPr>
        <w:t xml:space="preserve"> treating physician</w:t>
      </w:r>
      <w:r w:rsidRPr="008547A9">
        <w:rPr>
          <w:rFonts w:asciiTheme="minorHAnsi" w:eastAsiaTheme="minorHAnsi" w:hAnsiTheme="minorHAnsi" w:cstheme="minorBidi"/>
          <w:sz w:val="22"/>
          <w:szCs w:val="22"/>
        </w:rPr>
        <w:t xml:space="preserve"> who has reason to suspect that a person reasonable suspected of having a reportable communicable disease shall report the information to the local health director of the county in which the facility is located. </w:t>
      </w:r>
    </w:p>
    <w:p w14:paraId="7461094F" w14:textId="77777777" w:rsidR="008547A9" w:rsidRPr="008547A9" w:rsidRDefault="008547A9" w:rsidP="008547A9">
      <w:pPr>
        <w:numPr>
          <w:ilvl w:val="1"/>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When a resident is reasonably suspected of having a reportable communicable disease the ____________________________</w:t>
      </w:r>
      <w:r w:rsidRPr="008547A9">
        <w:rPr>
          <w:rFonts w:asciiTheme="minorHAnsi" w:eastAsiaTheme="minorHAnsi" w:hAnsiTheme="minorHAnsi" w:cstheme="minorBidi"/>
          <w:bCs/>
          <w:sz w:val="22"/>
          <w:szCs w:val="22"/>
          <w:u w:val="single"/>
        </w:rPr>
        <w:t>( administrator, supervisor, staff person responsible for the infection prevention and control program)</w:t>
      </w:r>
      <w:r w:rsidRPr="008547A9" w:rsidDel="00B36DAF">
        <w:rPr>
          <w:rFonts w:asciiTheme="minorHAnsi" w:eastAsiaTheme="minorHAnsi" w:hAnsiTheme="minorHAnsi" w:cstheme="minorBidi"/>
          <w:sz w:val="16"/>
          <w:szCs w:val="16"/>
        </w:rPr>
        <w:t xml:space="preserve"> </w:t>
      </w:r>
      <w:r w:rsidRPr="008547A9">
        <w:rPr>
          <w:rFonts w:asciiTheme="minorHAnsi" w:eastAsiaTheme="minorHAnsi" w:hAnsiTheme="minorHAnsi" w:cstheme="minorBidi"/>
          <w:sz w:val="22"/>
          <w:szCs w:val="22"/>
        </w:rPr>
        <w:t xml:space="preserve"> may report the information to the local health director of the county in which the facility is located. </w:t>
      </w:r>
    </w:p>
    <w:p w14:paraId="49AF0666" w14:textId="77777777" w:rsidR="008547A9" w:rsidRPr="008547A9" w:rsidRDefault="008547A9" w:rsidP="008547A9">
      <w:pPr>
        <w:numPr>
          <w:ilvl w:val="1"/>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 list of reportable communicable disease can be found at:</w:t>
      </w:r>
    </w:p>
    <w:p w14:paraId="5A9543B4" w14:textId="77777777" w:rsidR="008547A9" w:rsidRPr="008547A9" w:rsidRDefault="00E135A6" w:rsidP="00263757">
      <w:pPr>
        <w:spacing w:after="160" w:line="259" w:lineRule="auto"/>
        <w:ind w:left="1440"/>
        <w:contextualSpacing/>
        <w:rPr>
          <w:rFonts w:asciiTheme="minorHAnsi" w:eastAsiaTheme="minorHAnsi" w:hAnsiTheme="minorHAnsi" w:cstheme="minorBidi"/>
          <w:sz w:val="22"/>
          <w:szCs w:val="22"/>
        </w:rPr>
      </w:pPr>
      <w:hyperlink r:id="rId37" w:history="1">
        <w:r w:rsidR="008547A9" w:rsidRPr="008547A9">
          <w:rPr>
            <w:rFonts w:asciiTheme="minorHAnsi" w:eastAsiaTheme="minorHAnsi" w:hAnsiTheme="minorHAnsi" w:cstheme="minorBidi"/>
            <w:color w:val="0563C1" w:themeColor="hyperlink"/>
            <w:sz w:val="22"/>
            <w:szCs w:val="22"/>
            <w:u w:val="single"/>
          </w:rPr>
          <w:t>http://reports.oah.state.nc.us/ncac/title%2010a%20-20health%20and%20human%20services/chapter%2041%20-%20epidemiology%20health/subchapter%20a/10a%20ncac%2041a%20.0101.pdf</w:t>
        </w:r>
      </w:hyperlink>
      <w:r w:rsidR="008547A9" w:rsidRPr="008547A9">
        <w:rPr>
          <w:rFonts w:asciiTheme="minorHAnsi" w:eastAsiaTheme="minorHAnsi" w:hAnsiTheme="minorHAnsi" w:cstheme="minorBidi"/>
          <w:sz w:val="22"/>
          <w:szCs w:val="22"/>
        </w:rPr>
        <w:t xml:space="preserve"> </w:t>
      </w:r>
    </w:p>
    <w:p w14:paraId="2B5349A0" w14:textId="77777777" w:rsidR="008547A9" w:rsidRPr="008547A9" w:rsidRDefault="008547A9" w:rsidP="008547A9">
      <w:pPr>
        <w:numPr>
          <w:ilvl w:val="1"/>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Depending on the specific reportable condition, time frames for reporting vary and include:</w:t>
      </w:r>
    </w:p>
    <w:p w14:paraId="353C54EB" w14:textId="77777777" w:rsidR="008547A9" w:rsidRPr="008547A9" w:rsidRDefault="008547A9" w:rsidP="008547A9">
      <w:pPr>
        <w:numPr>
          <w:ilvl w:val="2"/>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immediately by telephone </w:t>
      </w:r>
    </w:p>
    <w:p w14:paraId="66929462" w14:textId="77777777" w:rsidR="008547A9" w:rsidRPr="008547A9" w:rsidRDefault="008547A9" w:rsidP="008547A9">
      <w:pPr>
        <w:numPr>
          <w:ilvl w:val="2"/>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within 24 hours by telephone </w:t>
      </w:r>
    </w:p>
    <w:p w14:paraId="20536BB7" w14:textId="77777777" w:rsidR="008547A9" w:rsidRPr="008547A9" w:rsidRDefault="008547A9" w:rsidP="008547A9">
      <w:pPr>
        <w:numPr>
          <w:ilvl w:val="2"/>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within 7 days by mailing or faxing the form</w:t>
      </w:r>
    </w:p>
    <w:p w14:paraId="3B58057A" w14:textId="77777777" w:rsidR="008547A9" w:rsidRPr="008547A9" w:rsidRDefault="008547A9" w:rsidP="008547A9">
      <w:pPr>
        <w:numPr>
          <w:ilvl w:val="1"/>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Reporting communicable diseases to the health department is not a breach of resident confidentiality.  It is specifically allowed pursuant to the Privacy Rule (HIPPA)and N.C. law. </w:t>
      </w:r>
    </w:p>
    <w:p w14:paraId="3AD6E36D" w14:textId="77777777" w:rsidR="008547A9" w:rsidRPr="008547A9" w:rsidRDefault="008547A9" w:rsidP="008547A9">
      <w:pPr>
        <w:spacing w:after="160" w:line="259" w:lineRule="auto"/>
        <w:contextualSpacing/>
        <w:rPr>
          <w:rFonts w:asciiTheme="minorHAnsi" w:eastAsiaTheme="minorHAnsi" w:hAnsiTheme="minorHAnsi" w:cstheme="minorBidi"/>
          <w:sz w:val="22"/>
          <w:szCs w:val="22"/>
        </w:rPr>
      </w:pPr>
    </w:p>
    <w:p w14:paraId="60DF98B9" w14:textId="77777777" w:rsidR="008547A9" w:rsidRPr="008547A9" w:rsidRDefault="008547A9" w:rsidP="008547A9">
      <w:pPr>
        <w:numPr>
          <w:ilvl w:val="0"/>
          <w:numId w:val="29"/>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Communicable Disease Report Form</w:t>
      </w:r>
    </w:p>
    <w:p w14:paraId="7CF2E006" w14:textId="77777777" w:rsidR="008547A9" w:rsidRPr="008547A9" w:rsidRDefault="008547A9" w:rsidP="008547A9">
      <w:pPr>
        <w:numPr>
          <w:ilvl w:val="1"/>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Upon making or suspecting any of the diagnoses listed on the CD Report form, the physician/facility will obtain and complete the form.</w:t>
      </w:r>
    </w:p>
    <w:p w14:paraId="0C8938D3" w14:textId="77777777" w:rsidR="008547A9" w:rsidRPr="008547A9" w:rsidRDefault="008547A9" w:rsidP="008547A9">
      <w:pPr>
        <w:numPr>
          <w:ilvl w:val="1"/>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form should be mailed or faxed to the local health department in the county in which the resident resides.</w:t>
      </w:r>
    </w:p>
    <w:p w14:paraId="0755A6D6" w14:textId="77777777" w:rsidR="008547A9" w:rsidRPr="008547A9" w:rsidRDefault="008547A9" w:rsidP="008547A9">
      <w:p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Report form (copy attached) can be obtained from local health departments and online at: </w:t>
      </w:r>
      <w:hyperlink r:id="rId38" w:history="1">
        <w:r w:rsidRPr="008547A9">
          <w:rPr>
            <w:rFonts w:asciiTheme="minorHAnsi" w:eastAsiaTheme="minorHAnsi" w:hAnsiTheme="minorHAnsi" w:cstheme="minorBidi"/>
            <w:color w:val="0563C1" w:themeColor="hyperlink"/>
            <w:sz w:val="22"/>
            <w:szCs w:val="22"/>
            <w:u w:val="single"/>
          </w:rPr>
          <w:t>NC DPH: Communicable Disease Surveillance &amp; Reporting (ncdhhs.gov)</w:t>
        </w:r>
      </w:hyperlink>
      <w:r w:rsidRPr="008547A9">
        <w:rPr>
          <w:rFonts w:asciiTheme="minorHAnsi" w:eastAsiaTheme="minorHAnsi" w:hAnsiTheme="minorHAnsi" w:cstheme="minorBidi"/>
          <w:sz w:val="22"/>
          <w:szCs w:val="22"/>
        </w:rPr>
        <w:t xml:space="preserve"> </w:t>
      </w:r>
    </w:p>
    <w:p w14:paraId="7BEE0B59" w14:textId="77777777" w:rsidR="008547A9" w:rsidRPr="008547A9" w:rsidRDefault="008547A9" w:rsidP="008547A9">
      <w:pPr>
        <w:numPr>
          <w:ilvl w:val="0"/>
          <w:numId w:val="29"/>
        </w:numPr>
        <w:spacing w:after="160" w:line="259" w:lineRule="auto"/>
        <w:contextualSpacing/>
        <w:rPr>
          <w:rFonts w:asciiTheme="minorHAnsi" w:eastAsiaTheme="minorHAnsi" w:hAnsiTheme="minorHAnsi" w:cstheme="minorBidi"/>
          <w:i/>
          <w:iCs/>
          <w:sz w:val="22"/>
          <w:szCs w:val="22"/>
          <w:u w:val="single"/>
        </w:rPr>
      </w:pPr>
      <w:bookmarkStart w:id="2" w:name="_Hlk91588201"/>
      <w:r w:rsidRPr="008547A9">
        <w:rPr>
          <w:rFonts w:asciiTheme="minorHAnsi" w:eastAsiaTheme="minorHAnsi" w:hAnsiTheme="minorHAnsi" w:cstheme="minorBidi"/>
          <w:i/>
          <w:iCs/>
          <w:sz w:val="22"/>
          <w:szCs w:val="22"/>
          <w:u w:val="single"/>
        </w:rPr>
        <w:t>Reporting to residents and their representatives</w:t>
      </w:r>
    </w:p>
    <w:p w14:paraId="76364A98" w14:textId="77777777" w:rsidR="008547A9" w:rsidRPr="008547A9" w:rsidRDefault="008547A9" w:rsidP="008547A9">
      <w:pPr>
        <w:numPr>
          <w:ilvl w:val="1"/>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_____________________________ (administrator, supervisor, or staff person responsible for the infection prevention and control program) of the facility shall inform residents and their representatives within 24 hours following confirmation by the local health department of a communicable disease outbreak or one on more confirmed cases of COVID-19 among any resident or staff person</w:t>
      </w:r>
    </w:p>
    <w:p w14:paraId="1BD88D67" w14:textId="77777777" w:rsidR="008547A9" w:rsidRPr="008547A9" w:rsidRDefault="008547A9" w:rsidP="008547A9">
      <w:pPr>
        <w:numPr>
          <w:ilvl w:val="1"/>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facility in its notification to residents and their representative(s) shall:</w:t>
      </w:r>
    </w:p>
    <w:p w14:paraId="5DB55659" w14:textId="77777777" w:rsidR="008547A9" w:rsidRPr="008547A9" w:rsidRDefault="008547A9" w:rsidP="008547A9">
      <w:pPr>
        <w:numPr>
          <w:ilvl w:val="2"/>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Not disclose any personally identifiable information of the residents or staff</w:t>
      </w:r>
    </w:p>
    <w:p w14:paraId="10BE7B70" w14:textId="77777777" w:rsidR="008547A9" w:rsidRPr="008547A9" w:rsidRDefault="008547A9" w:rsidP="008547A9">
      <w:pPr>
        <w:numPr>
          <w:ilvl w:val="2"/>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Provide information on the measures the facility is taking to prevent or reduce the risk of transmission, including whether normal operations of the facility will change. </w:t>
      </w:r>
    </w:p>
    <w:p w14:paraId="769228C3" w14:textId="77777777" w:rsidR="008547A9" w:rsidRPr="008547A9" w:rsidRDefault="008547A9" w:rsidP="008547A9">
      <w:pPr>
        <w:numPr>
          <w:ilvl w:val="2"/>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Provide weekly updates until the communicable illness within the facility has resolved, as determined by the local health department; and </w:t>
      </w:r>
    </w:p>
    <w:p w14:paraId="6032C011" w14:textId="77777777" w:rsidR="008547A9" w:rsidRPr="008547A9" w:rsidRDefault="008547A9" w:rsidP="008547A9">
      <w:pPr>
        <w:numPr>
          <w:ilvl w:val="2"/>
          <w:numId w:val="29"/>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Provide education to the resident(s) concerning measures they can take to reduce the risk of spread or transmission of infection</w:t>
      </w:r>
    </w:p>
    <w:tbl>
      <w:tblPr>
        <w:tblStyle w:val="TableGrid"/>
        <w:tblpPr w:leftFromText="180" w:rightFromText="180" w:vertAnchor="text" w:horzAnchor="margin" w:tblpXSpec="center" w:tblpY="-1439"/>
        <w:tblOverlap w:val="never"/>
        <w:tblW w:w="10890" w:type="dxa"/>
        <w:tblCellMar>
          <w:top w:w="65" w:type="dxa"/>
          <w:left w:w="65" w:type="dxa"/>
          <w:bottom w:w="65" w:type="dxa"/>
          <w:right w:w="65" w:type="dxa"/>
        </w:tblCellMar>
        <w:tblLook w:val="04A0" w:firstRow="1" w:lastRow="0" w:firstColumn="1" w:lastColumn="0" w:noHBand="0" w:noVBand="1"/>
      </w:tblPr>
      <w:tblGrid>
        <w:gridCol w:w="7"/>
        <w:gridCol w:w="622"/>
        <w:gridCol w:w="225"/>
        <w:gridCol w:w="405"/>
        <w:gridCol w:w="177"/>
        <w:gridCol w:w="793"/>
        <w:gridCol w:w="295"/>
        <w:gridCol w:w="806"/>
        <w:gridCol w:w="943"/>
        <w:gridCol w:w="188"/>
        <w:gridCol w:w="667"/>
        <w:gridCol w:w="272"/>
        <w:gridCol w:w="938"/>
        <w:gridCol w:w="802"/>
        <w:gridCol w:w="31"/>
        <w:gridCol w:w="772"/>
        <w:gridCol w:w="785"/>
        <w:gridCol w:w="670"/>
        <w:gridCol w:w="15"/>
        <w:gridCol w:w="1470"/>
        <w:gridCol w:w="7"/>
      </w:tblGrid>
      <w:tr w:rsidR="008547A9" w:rsidRPr="008547A9" w14:paraId="51B51C15" w14:textId="77777777" w:rsidTr="008547A9">
        <w:trPr>
          <w:gridAfter w:val="1"/>
          <w:wAfter w:w="7" w:type="dxa"/>
          <w:trHeight w:val="21"/>
        </w:trPr>
        <w:tc>
          <w:tcPr>
            <w:tcW w:w="5128" w:type="dxa"/>
            <w:gridSpan w:val="11"/>
            <w:tcBorders>
              <w:top w:val="nil"/>
              <w:left w:val="nil"/>
              <w:bottom w:val="single" w:sz="4" w:space="0" w:color="000000" w:themeColor="text1"/>
              <w:right w:val="nil"/>
            </w:tcBorders>
          </w:tcPr>
          <w:p w14:paraId="38A66EE1" w14:textId="77777777" w:rsidR="008547A9" w:rsidRPr="008547A9" w:rsidRDefault="008547A9" w:rsidP="008547A9">
            <w:pPr>
              <w:rPr>
                <w:rFonts w:ascii="Arial Narrow" w:eastAsiaTheme="minorHAnsi" w:hAnsi="Arial Narrow" w:cs="Arial"/>
                <w:sz w:val="16"/>
                <w:szCs w:val="16"/>
              </w:rPr>
            </w:pPr>
            <w:r w:rsidRPr="008547A9">
              <w:rPr>
                <w:rFonts w:ascii="Arial Narrow" w:eastAsiaTheme="minorHAnsi" w:hAnsi="Arial Narrow" w:cs="Arial"/>
                <w:sz w:val="16"/>
                <w:szCs w:val="16"/>
              </w:rPr>
              <w:lastRenderedPageBreak/>
              <w:t>NC Electronic Disease Surveillance System</w:t>
            </w:r>
          </w:p>
        </w:tc>
        <w:tc>
          <w:tcPr>
            <w:tcW w:w="5755" w:type="dxa"/>
            <w:gridSpan w:val="9"/>
            <w:tcBorders>
              <w:top w:val="nil"/>
              <w:left w:val="nil"/>
              <w:bottom w:val="single" w:sz="4" w:space="0" w:color="000000" w:themeColor="text1"/>
              <w:right w:val="nil"/>
            </w:tcBorders>
          </w:tcPr>
          <w:p w14:paraId="63F88FE4" w14:textId="77777777" w:rsidR="008547A9" w:rsidRPr="008547A9" w:rsidRDefault="008547A9" w:rsidP="008547A9">
            <w:pPr>
              <w:jc w:val="right"/>
              <w:rPr>
                <w:rFonts w:ascii="Arial Narrow" w:eastAsiaTheme="minorHAnsi" w:hAnsi="Arial Narrow" w:cs="Arial"/>
                <w:sz w:val="16"/>
                <w:szCs w:val="16"/>
              </w:rPr>
            </w:pPr>
            <w:r w:rsidRPr="008547A9">
              <w:rPr>
                <w:rFonts w:ascii="Arial Narrow" w:eastAsiaTheme="minorHAnsi" w:hAnsi="Arial Narrow" w:cs="Arial"/>
                <w:sz w:val="16"/>
                <w:szCs w:val="16"/>
              </w:rPr>
              <w:t>NC EDSS EVENT ID# ______________________________________________</w:t>
            </w:r>
          </w:p>
        </w:tc>
      </w:tr>
      <w:tr w:rsidR="008547A9" w:rsidRPr="008547A9" w14:paraId="1E788C10" w14:textId="77777777" w:rsidTr="008547A9">
        <w:trPr>
          <w:gridAfter w:val="1"/>
          <w:wAfter w:w="7" w:type="dxa"/>
          <w:trHeight w:val="870"/>
        </w:trPr>
        <w:tc>
          <w:tcPr>
            <w:tcW w:w="5128" w:type="dxa"/>
            <w:gridSpan w:val="11"/>
            <w:tcBorders>
              <w:top w:val="single" w:sz="4" w:space="0" w:color="000000" w:themeColor="text1"/>
              <w:left w:val="single" w:sz="4" w:space="0" w:color="000000" w:themeColor="text1"/>
              <w:right w:val="single" w:sz="4" w:space="0" w:color="000000" w:themeColor="text1"/>
            </w:tcBorders>
            <w:shd w:val="clear" w:color="auto" w:fill="auto"/>
          </w:tcPr>
          <w:p w14:paraId="2C032DF1" w14:textId="77777777" w:rsidR="008547A9" w:rsidRPr="008547A9" w:rsidRDefault="008547A9" w:rsidP="008547A9">
            <w:pPr>
              <w:tabs>
                <w:tab w:val="left" w:pos="1080"/>
              </w:tabs>
              <w:autoSpaceDE w:val="0"/>
              <w:autoSpaceDN w:val="0"/>
              <w:adjustRightInd w:val="0"/>
              <w:spacing w:before="180"/>
              <w:rPr>
                <w:rFonts w:ascii="Arial" w:eastAsiaTheme="minorHAnsi" w:hAnsi="Arial" w:cs="Arial"/>
                <w:b/>
                <w:bCs/>
                <w:sz w:val="16"/>
                <w:szCs w:val="16"/>
              </w:rPr>
            </w:pPr>
            <w:r w:rsidRPr="008547A9">
              <w:rPr>
                <w:rFonts w:ascii="Arial" w:eastAsiaTheme="minorHAnsi" w:hAnsi="Arial" w:cs="Arial"/>
                <w:b/>
                <w:bCs/>
                <w:noProof/>
                <w:sz w:val="16"/>
                <w:szCs w:val="16"/>
              </w:rPr>
              <w:drawing>
                <wp:anchor distT="0" distB="0" distL="114300" distR="114300" simplePos="0" relativeHeight="251679744" behindDoc="1" locked="0" layoutInCell="1" allowOverlap="1" wp14:anchorId="58AFE197" wp14:editId="6E6E32F9">
                  <wp:simplePos x="0" y="0"/>
                  <wp:positionH relativeFrom="column">
                    <wp:posOffset>112395</wp:posOffset>
                  </wp:positionH>
                  <wp:positionV relativeFrom="paragraph">
                    <wp:posOffset>36195</wp:posOffset>
                  </wp:positionV>
                  <wp:extent cx="492125" cy="492125"/>
                  <wp:effectExtent l="0" t="0" r="3175" b="317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DHHS-seal-Black.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92125" cy="492125"/>
                          </a:xfrm>
                          <a:prstGeom prst="rect">
                            <a:avLst/>
                          </a:prstGeom>
                        </pic:spPr>
                      </pic:pic>
                    </a:graphicData>
                  </a:graphic>
                  <wp14:sizeRelH relativeFrom="page">
                    <wp14:pctWidth>0</wp14:pctWidth>
                  </wp14:sizeRelH>
                  <wp14:sizeRelV relativeFrom="page">
                    <wp14:pctHeight>0</wp14:pctHeight>
                  </wp14:sizeRelV>
                </wp:anchor>
              </w:drawing>
            </w:r>
            <w:r w:rsidRPr="008547A9">
              <w:rPr>
                <w:rFonts w:ascii="Arial" w:eastAsiaTheme="minorHAnsi" w:hAnsi="Arial" w:cs="Arial"/>
                <w:b/>
                <w:bCs/>
                <w:sz w:val="16"/>
                <w:szCs w:val="16"/>
              </w:rPr>
              <w:tab/>
              <w:t>NC Department of Health and Human Services</w:t>
            </w:r>
          </w:p>
          <w:p w14:paraId="11064800" w14:textId="77777777" w:rsidR="008547A9" w:rsidRPr="008547A9" w:rsidRDefault="008547A9" w:rsidP="008547A9">
            <w:pPr>
              <w:tabs>
                <w:tab w:val="left" w:pos="1080"/>
              </w:tabs>
              <w:autoSpaceDE w:val="0"/>
              <w:autoSpaceDN w:val="0"/>
              <w:adjustRightInd w:val="0"/>
              <w:rPr>
                <w:rFonts w:ascii="Arial" w:eastAsiaTheme="minorHAnsi" w:hAnsi="Arial" w:cs="Arial"/>
                <w:b/>
                <w:bCs/>
                <w:sz w:val="16"/>
                <w:szCs w:val="16"/>
              </w:rPr>
            </w:pPr>
            <w:r w:rsidRPr="008547A9">
              <w:rPr>
                <w:rFonts w:ascii="Arial" w:eastAsiaTheme="minorHAnsi" w:hAnsi="Arial" w:cs="Arial"/>
                <w:b/>
                <w:bCs/>
                <w:sz w:val="16"/>
                <w:szCs w:val="16"/>
              </w:rPr>
              <w:tab/>
              <w:t>Division of Public Health  •  Epidemiology Section</w:t>
            </w:r>
          </w:p>
          <w:p w14:paraId="3904EC7C" w14:textId="77777777" w:rsidR="008547A9" w:rsidRPr="008547A9" w:rsidRDefault="008547A9" w:rsidP="008547A9">
            <w:pPr>
              <w:tabs>
                <w:tab w:val="left" w:pos="1080"/>
              </w:tabs>
              <w:rPr>
                <w:rFonts w:ascii="Arial" w:eastAsiaTheme="minorHAnsi" w:hAnsi="Arial" w:cs="Arial"/>
                <w:b/>
                <w:bCs/>
                <w:sz w:val="16"/>
                <w:szCs w:val="16"/>
              </w:rPr>
            </w:pPr>
            <w:r w:rsidRPr="008547A9">
              <w:rPr>
                <w:rFonts w:ascii="Arial" w:eastAsiaTheme="minorHAnsi" w:hAnsi="Arial" w:cs="Arial"/>
                <w:b/>
                <w:bCs/>
                <w:sz w:val="16"/>
                <w:szCs w:val="16"/>
              </w:rPr>
              <w:tab/>
              <w:t>Communicable Disease Branch</w:t>
            </w:r>
          </w:p>
        </w:tc>
        <w:tc>
          <w:tcPr>
            <w:tcW w:w="575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0CF12BA3" w14:textId="77777777" w:rsidR="008547A9" w:rsidRPr="008547A9" w:rsidRDefault="008547A9" w:rsidP="008547A9">
            <w:pPr>
              <w:autoSpaceDE w:val="0"/>
              <w:autoSpaceDN w:val="0"/>
              <w:adjustRightInd w:val="0"/>
              <w:jc w:val="center"/>
              <w:rPr>
                <w:rFonts w:ascii="Arial" w:eastAsiaTheme="minorHAnsi" w:hAnsi="Arial" w:cs="Arial"/>
                <w:b/>
                <w:bCs/>
                <w:color w:val="FFFFFF"/>
                <w:sz w:val="16"/>
                <w:szCs w:val="16"/>
              </w:rPr>
            </w:pPr>
            <w:r w:rsidRPr="008547A9">
              <w:rPr>
                <w:rFonts w:ascii="Arial" w:eastAsiaTheme="minorHAnsi" w:hAnsi="Arial" w:cs="Arial"/>
                <w:b/>
                <w:bCs/>
                <w:color w:val="FFFFFF"/>
                <w:sz w:val="16"/>
                <w:szCs w:val="16"/>
              </w:rPr>
              <w:t>ATTENTION HEALTH CARE PROVIDERS:</w:t>
            </w:r>
          </w:p>
          <w:p w14:paraId="1B23D6D9" w14:textId="77777777" w:rsidR="008547A9" w:rsidRPr="008547A9" w:rsidRDefault="008547A9" w:rsidP="008547A9">
            <w:pPr>
              <w:autoSpaceDE w:val="0"/>
              <w:autoSpaceDN w:val="0"/>
              <w:adjustRightInd w:val="0"/>
              <w:jc w:val="center"/>
              <w:rPr>
                <w:rFonts w:ascii="Arial" w:eastAsiaTheme="minorHAnsi" w:hAnsi="Arial" w:cs="Arial"/>
                <w:color w:val="FFFFFF"/>
                <w:sz w:val="16"/>
                <w:szCs w:val="16"/>
              </w:rPr>
            </w:pPr>
            <w:r w:rsidRPr="008547A9">
              <w:rPr>
                <w:rFonts w:ascii="Arial" w:eastAsiaTheme="minorHAnsi" w:hAnsi="Arial" w:cs="Arial"/>
                <w:color w:val="FFFFFF"/>
                <w:sz w:val="16"/>
                <w:szCs w:val="16"/>
              </w:rPr>
              <w:t>Please report relevant clinical findings about this</w:t>
            </w:r>
          </w:p>
          <w:p w14:paraId="48F5F303" w14:textId="77777777" w:rsidR="008547A9" w:rsidRPr="008547A9" w:rsidRDefault="008547A9" w:rsidP="008547A9">
            <w:pPr>
              <w:jc w:val="center"/>
              <w:rPr>
                <w:rFonts w:ascii="Arial" w:eastAsiaTheme="minorHAnsi" w:hAnsi="Arial" w:cs="Arial"/>
                <w:b/>
                <w:bCs/>
                <w:sz w:val="16"/>
                <w:szCs w:val="16"/>
              </w:rPr>
            </w:pPr>
            <w:r w:rsidRPr="008547A9">
              <w:rPr>
                <w:rFonts w:ascii="Arial" w:eastAsiaTheme="minorHAnsi" w:hAnsi="Arial" w:cs="Arial"/>
                <w:color w:val="FFFFFF"/>
                <w:sz w:val="16"/>
                <w:szCs w:val="16"/>
              </w:rPr>
              <w:t>disease event to the local health department.</w:t>
            </w:r>
          </w:p>
        </w:tc>
      </w:tr>
      <w:tr w:rsidR="008547A9" w:rsidRPr="008547A9" w14:paraId="5CF729F5" w14:textId="77777777" w:rsidTr="008547A9">
        <w:trPr>
          <w:gridAfter w:val="1"/>
          <w:wAfter w:w="7" w:type="dxa"/>
          <w:trHeight w:val="313"/>
        </w:trPr>
        <w:tc>
          <w:tcPr>
            <w:tcW w:w="512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1A210B7" w14:textId="77777777" w:rsidR="008547A9" w:rsidRPr="008547A9" w:rsidRDefault="008547A9" w:rsidP="008547A9">
            <w:pPr>
              <w:jc w:val="center"/>
              <w:rPr>
                <w:rFonts w:asciiTheme="minorHAnsi" w:eastAsiaTheme="minorHAnsi" w:hAnsiTheme="minorHAnsi" w:cstheme="minorBidi"/>
                <w:sz w:val="16"/>
                <w:szCs w:val="16"/>
              </w:rPr>
            </w:pPr>
            <w:r w:rsidRPr="008547A9">
              <w:rPr>
                <w:rFonts w:ascii="Arial" w:eastAsiaTheme="minorHAnsi" w:hAnsi="Arial" w:cs="Arial"/>
                <w:b/>
                <w:bCs/>
                <w:color w:val="FFFFFF"/>
                <w:sz w:val="16"/>
                <w:szCs w:val="16"/>
              </w:rPr>
              <w:t>CONFIDENTIAL COMMUNICABLE DISEASE REPORT – PART 1</w:t>
            </w:r>
          </w:p>
        </w:tc>
        <w:tc>
          <w:tcPr>
            <w:tcW w:w="5755" w:type="dxa"/>
            <w:gridSpan w:val="9"/>
            <w:vMerge w:val="restart"/>
            <w:tcBorders>
              <w:top w:val="single" w:sz="4" w:space="0" w:color="000000" w:themeColor="text1"/>
              <w:bottom w:val="nil"/>
            </w:tcBorders>
          </w:tcPr>
          <w:p w14:paraId="1167FA39" w14:textId="77777777" w:rsidR="008547A9" w:rsidRPr="008547A9" w:rsidRDefault="008547A9" w:rsidP="008547A9">
            <w:pPr>
              <w:rPr>
                <w:rFonts w:asciiTheme="minorHAnsi" w:eastAsiaTheme="minorHAnsi" w:hAnsiTheme="minorHAnsi" w:cstheme="minorBidi"/>
                <w:sz w:val="16"/>
                <w:szCs w:val="16"/>
              </w:rPr>
            </w:pPr>
          </w:p>
        </w:tc>
      </w:tr>
      <w:tr w:rsidR="008547A9" w:rsidRPr="008547A9" w14:paraId="3D6701F8" w14:textId="77777777" w:rsidTr="008547A9">
        <w:trPr>
          <w:gridAfter w:val="1"/>
          <w:wAfter w:w="7" w:type="dxa"/>
          <w:trHeight w:val="313"/>
        </w:trPr>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11118043" w14:textId="77777777" w:rsidR="008547A9" w:rsidRPr="008547A9" w:rsidRDefault="008547A9" w:rsidP="008547A9">
            <w:pPr>
              <w:spacing w:after="120"/>
              <w:jc w:val="center"/>
              <w:rPr>
                <w:rFonts w:ascii="Arial" w:eastAsiaTheme="minorHAnsi" w:hAnsi="Arial" w:cs="Arial"/>
                <w:b/>
                <w:bCs/>
                <w:sz w:val="16"/>
                <w:szCs w:val="16"/>
              </w:rPr>
            </w:pPr>
          </w:p>
        </w:tc>
        <w:tc>
          <w:tcPr>
            <w:tcW w:w="34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723F2A" w14:textId="77777777" w:rsidR="008547A9" w:rsidRPr="008547A9" w:rsidRDefault="008547A9" w:rsidP="008547A9">
            <w:pPr>
              <w:spacing w:after="120"/>
              <w:jc w:val="center"/>
              <w:rPr>
                <w:rFonts w:ascii="Arial" w:eastAsiaTheme="minorHAnsi" w:hAnsi="Arial" w:cs="Arial"/>
                <w:b/>
                <w:bCs/>
                <w:sz w:val="16"/>
                <w:szCs w:val="16"/>
              </w:rPr>
            </w:pPr>
            <w:bookmarkStart w:id="3" w:name="Text18"/>
            <w:r w:rsidRPr="008547A9">
              <w:rPr>
                <w:rFonts w:ascii="Arial" w:eastAsiaTheme="minorHAnsi" w:hAnsi="Arial" w:cs="Arial"/>
                <w:b/>
                <w:bCs/>
                <w:sz w:val="16"/>
                <w:szCs w:val="16"/>
              </w:rPr>
              <w:t>NAME OF DISEASE/CONDITION</w:t>
            </w:r>
          </w:p>
          <w:p w14:paraId="24EE0A46" w14:textId="77777777" w:rsidR="008547A9" w:rsidRPr="008547A9" w:rsidRDefault="008547A9" w:rsidP="008547A9">
            <w:pPr>
              <w:spacing w:after="120"/>
              <w:jc w:val="center"/>
              <w:rPr>
                <w:rFonts w:ascii="Arial" w:eastAsiaTheme="minorHAnsi" w:hAnsi="Arial" w:cs="Arial"/>
                <w:b/>
                <w:bCs/>
                <w:sz w:val="16"/>
                <w:szCs w:val="16"/>
              </w:rPr>
            </w:pPr>
            <w:r w:rsidRPr="008547A9">
              <w:rPr>
                <w:rFonts w:ascii="Arial" w:eastAsiaTheme="minorHAnsi" w:hAnsi="Arial" w:cs="Arial"/>
                <w:b/>
                <w:bCs/>
                <w:sz w:val="16"/>
                <w:szCs w:val="16"/>
              </w:rPr>
              <w:fldChar w:fldCharType="begin">
                <w:ffData>
                  <w:name w:val="Text18"/>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bookmarkEnd w:id="3"/>
        <w:tc>
          <w:tcPr>
            <w:tcW w:w="8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5B0CD501" w14:textId="77777777" w:rsidR="008547A9" w:rsidRPr="008547A9" w:rsidRDefault="008547A9" w:rsidP="008547A9">
            <w:pPr>
              <w:spacing w:after="120"/>
              <w:jc w:val="center"/>
              <w:rPr>
                <w:rFonts w:ascii="Arial" w:eastAsiaTheme="minorHAnsi" w:hAnsi="Arial" w:cs="Arial"/>
                <w:b/>
                <w:bCs/>
                <w:sz w:val="16"/>
                <w:szCs w:val="16"/>
              </w:rPr>
            </w:pPr>
          </w:p>
        </w:tc>
        <w:tc>
          <w:tcPr>
            <w:tcW w:w="5755" w:type="dxa"/>
            <w:gridSpan w:val="9"/>
            <w:vMerge/>
            <w:tcBorders>
              <w:top w:val="nil"/>
              <w:bottom w:val="nil"/>
            </w:tcBorders>
          </w:tcPr>
          <w:p w14:paraId="16545C56" w14:textId="77777777" w:rsidR="008547A9" w:rsidRPr="008547A9" w:rsidRDefault="008547A9" w:rsidP="008547A9">
            <w:pPr>
              <w:rPr>
                <w:rFonts w:asciiTheme="minorHAnsi" w:eastAsiaTheme="minorHAnsi" w:hAnsiTheme="minorHAnsi" w:cstheme="minorBidi"/>
                <w:sz w:val="16"/>
                <w:szCs w:val="16"/>
              </w:rPr>
            </w:pPr>
          </w:p>
        </w:tc>
      </w:tr>
      <w:tr w:rsidR="008547A9" w:rsidRPr="008547A9" w14:paraId="3FFCE72B" w14:textId="77777777" w:rsidTr="008547A9">
        <w:trPr>
          <w:gridAfter w:val="1"/>
          <w:wAfter w:w="7" w:type="dxa"/>
          <w:trHeight w:val="20"/>
        </w:trPr>
        <w:tc>
          <w:tcPr>
            <w:tcW w:w="512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33C35FCF" w14:textId="77777777" w:rsidR="008547A9" w:rsidRPr="008547A9" w:rsidRDefault="008547A9" w:rsidP="008547A9">
            <w:pPr>
              <w:jc w:val="center"/>
              <w:rPr>
                <w:rFonts w:ascii="Arial" w:eastAsiaTheme="minorHAnsi" w:hAnsi="Arial" w:cs="Arial"/>
                <w:b/>
                <w:bCs/>
                <w:sz w:val="4"/>
                <w:szCs w:val="4"/>
              </w:rPr>
            </w:pPr>
          </w:p>
        </w:tc>
        <w:tc>
          <w:tcPr>
            <w:tcW w:w="5755" w:type="dxa"/>
            <w:gridSpan w:val="9"/>
            <w:tcBorders>
              <w:top w:val="nil"/>
            </w:tcBorders>
          </w:tcPr>
          <w:p w14:paraId="693F646F" w14:textId="77777777" w:rsidR="008547A9" w:rsidRPr="008547A9" w:rsidRDefault="008547A9" w:rsidP="008547A9">
            <w:pPr>
              <w:rPr>
                <w:rFonts w:asciiTheme="minorHAnsi" w:eastAsiaTheme="minorHAnsi" w:hAnsiTheme="minorHAnsi" w:cstheme="minorBidi"/>
                <w:sz w:val="4"/>
                <w:szCs w:val="4"/>
              </w:rPr>
            </w:pPr>
          </w:p>
        </w:tc>
      </w:tr>
      <w:tr w:rsidR="008547A9" w:rsidRPr="008547A9" w14:paraId="18C9FC49" w14:textId="77777777" w:rsidTr="008547A9">
        <w:trPr>
          <w:gridAfter w:val="1"/>
          <w:wAfter w:w="7" w:type="dxa"/>
        </w:trPr>
        <w:tc>
          <w:tcPr>
            <w:tcW w:w="10883" w:type="dxa"/>
            <w:gridSpan w:val="20"/>
            <w:tcBorders>
              <w:top w:val="single" w:sz="4" w:space="0" w:color="000000" w:themeColor="text1"/>
            </w:tcBorders>
          </w:tcPr>
          <w:p w14:paraId="643D253A" w14:textId="77777777" w:rsidR="008547A9" w:rsidRPr="008547A9" w:rsidRDefault="008547A9" w:rsidP="008547A9">
            <w:pPr>
              <w:tabs>
                <w:tab w:val="left" w:pos="2353"/>
                <w:tab w:val="left" w:pos="2443"/>
                <w:tab w:val="left" w:pos="4243"/>
                <w:tab w:val="left" w:pos="6133"/>
                <w:tab w:val="left" w:pos="6763"/>
                <w:tab w:val="left" w:pos="8653"/>
              </w:tabs>
              <w:spacing w:after="40"/>
              <w:rPr>
                <w:rFonts w:ascii="Arial Narrow" w:eastAsiaTheme="minorHAnsi" w:hAnsi="Arial Narrow" w:cs="Arial"/>
                <w:sz w:val="16"/>
                <w:szCs w:val="16"/>
              </w:rPr>
            </w:pPr>
            <w:r w:rsidRPr="008547A9">
              <w:rPr>
                <w:rFonts w:ascii="Arial Narrow" w:eastAsiaTheme="minorHAnsi" w:hAnsi="Arial Narrow" w:cs="Arial"/>
                <w:sz w:val="16"/>
                <w:szCs w:val="16"/>
              </w:rPr>
              <w:t>Patient’s Last Name</w:t>
            </w:r>
            <w:r w:rsidRPr="008547A9">
              <w:rPr>
                <w:rFonts w:ascii="Arial Narrow" w:eastAsiaTheme="minorHAnsi" w:hAnsi="Arial Narrow" w:cs="Arial"/>
                <w:sz w:val="16"/>
                <w:szCs w:val="16"/>
              </w:rPr>
              <w:tab/>
              <w:t>First</w:t>
            </w:r>
            <w:r w:rsidRPr="008547A9">
              <w:rPr>
                <w:rFonts w:ascii="Arial Narrow" w:eastAsiaTheme="minorHAnsi" w:hAnsi="Arial Narrow" w:cs="Arial"/>
                <w:sz w:val="16"/>
                <w:szCs w:val="16"/>
              </w:rPr>
              <w:tab/>
              <w:t>Middle</w:t>
            </w:r>
            <w:r w:rsidRPr="008547A9">
              <w:rPr>
                <w:rFonts w:ascii="Arial Narrow" w:eastAsiaTheme="minorHAnsi" w:hAnsi="Arial Narrow" w:cs="Arial"/>
                <w:sz w:val="16"/>
                <w:szCs w:val="16"/>
              </w:rPr>
              <w:tab/>
              <w:t>Suffix</w:t>
            </w:r>
            <w:r w:rsidRPr="008547A9">
              <w:rPr>
                <w:rFonts w:ascii="Arial Narrow" w:eastAsiaTheme="minorHAnsi" w:hAnsi="Arial Narrow" w:cs="Arial"/>
                <w:sz w:val="16"/>
                <w:szCs w:val="16"/>
              </w:rPr>
              <w:tab/>
              <w:t>Maiden/Other</w:t>
            </w:r>
            <w:r w:rsidRPr="008547A9">
              <w:rPr>
                <w:rFonts w:ascii="Arial Narrow" w:eastAsiaTheme="minorHAnsi" w:hAnsi="Arial Narrow" w:cs="Arial"/>
                <w:sz w:val="16"/>
                <w:szCs w:val="16"/>
              </w:rPr>
              <w:tab/>
              <w:t>Alias</w:t>
            </w:r>
            <w:r w:rsidRPr="008547A9">
              <w:rPr>
                <w:rFonts w:ascii="Arial Narrow" w:eastAsiaTheme="minorHAnsi" w:hAnsi="Arial Narrow" w:cs="Arial"/>
                <w:sz w:val="16"/>
                <w:szCs w:val="16"/>
              </w:rPr>
              <w:br/>
            </w:r>
            <w:r w:rsidRPr="008547A9">
              <w:rPr>
                <w:rFonts w:ascii="Arial Narrow" w:eastAsiaTheme="minorHAnsi" w:hAnsi="Arial Narrow" w:cs="Arial"/>
                <w:sz w:val="16"/>
                <w:szCs w:val="16"/>
              </w:rPr>
              <w:fldChar w:fldCharType="begin">
                <w:ffData>
                  <w:name w:val="Text1"/>
                  <w:enabled/>
                  <w:calcOnExit w:val="0"/>
                  <w:textInput/>
                </w:ffData>
              </w:fldChar>
            </w:r>
            <w:bookmarkStart w:id="4" w:name="Text1"/>
            <w:r w:rsidRPr="008547A9">
              <w:rPr>
                <w:rFonts w:ascii="Arial Narrow" w:eastAsiaTheme="minorHAnsi" w:hAnsi="Arial Narrow" w:cs="Arial"/>
                <w:sz w:val="16"/>
                <w:szCs w:val="16"/>
              </w:rPr>
              <w:instrText xml:space="preserve"> FORMTEXT </w:instrText>
            </w:r>
            <w:r w:rsidRPr="008547A9">
              <w:rPr>
                <w:rFonts w:ascii="Arial Narrow" w:eastAsiaTheme="minorHAnsi" w:hAnsi="Arial Narrow" w:cs="Arial"/>
                <w:sz w:val="16"/>
                <w:szCs w:val="16"/>
              </w:rPr>
            </w:r>
            <w:r w:rsidRPr="008547A9">
              <w:rPr>
                <w:rFonts w:ascii="Arial Narrow" w:eastAsiaTheme="minorHAnsi" w:hAnsi="Arial Narrow" w:cs="Arial"/>
                <w:sz w:val="16"/>
                <w:szCs w:val="16"/>
              </w:rPr>
              <w:fldChar w:fldCharType="separate"/>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sz w:val="16"/>
                <w:szCs w:val="16"/>
              </w:rPr>
              <w:fldChar w:fldCharType="end"/>
            </w:r>
            <w:bookmarkEnd w:id="4"/>
            <w:r w:rsidRPr="008547A9">
              <w:rPr>
                <w:rFonts w:ascii="Arial Narrow" w:eastAsiaTheme="minorHAnsi" w:hAnsi="Arial Narrow" w:cs="Arial"/>
                <w:sz w:val="16"/>
                <w:szCs w:val="16"/>
              </w:rPr>
              <w:tab/>
            </w:r>
            <w:r w:rsidRPr="008547A9">
              <w:rPr>
                <w:rFonts w:ascii="Arial Narrow" w:eastAsiaTheme="minorHAnsi" w:hAnsi="Arial Narrow" w:cs="Arial"/>
                <w:sz w:val="16"/>
                <w:szCs w:val="16"/>
              </w:rPr>
              <w:fldChar w:fldCharType="begin">
                <w:ffData>
                  <w:name w:val="Text1"/>
                  <w:enabled/>
                  <w:calcOnExit w:val="0"/>
                  <w:textInput/>
                </w:ffData>
              </w:fldChar>
            </w:r>
            <w:r w:rsidRPr="008547A9">
              <w:rPr>
                <w:rFonts w:ascii="Arial Narrow" w:eastAsiaTheme="minorHAnsi" w:hAnsi="Arial Narrow" w:cs="Arial"/>
                <w:sz w:val="16"/>
                <w:szCs w:val="16"/>
              </w:rPr>
              <w:instrText xml:space="preserve"> FORMTEXT </w:instrText>
            </w:r>
            <w:r w:rsidRPr="008547A9">
              <w:rPr>
                <w:rFonts w:ascii="Arial Narrow" w:eastAsiaTheme="minorHAnsi" w:hAnsi="Arial Narrow" w:cs="Arial"/>
                <w:sz w:val="16"/>
                <w:szCs w:val="16"/>
              </w:rPr>
            </w:r>
            <w:r w:rsidRPr="008547A9">
              <w:rPr>
                <w:rFonts w:ascii="Arial Narrow" w:eastAsiaTheme="minorHAnsi" w:hAnsi="Arial Narrow" w:cs="Arial"/>
                <w:sz w:val="16"/>
                <w:szCs w:val="16"/>
              </w:rPr>
              <w:fldChar w:fldCharType="separate"/>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sz w:val="16"/>
                <w:szCs w:val="16"/>
              </w:rPr>
              <w:fldChar w:fldCharType="end"/>
            </w:r>
            <w:r w:rsidRPr="008547A9">
              <w:rPr>
                <w:rFonts w:ascii="Arial Narrow" w:eastAsiaTheme="minorHAnsi" w:hAnsi="Arial Narrow" w:cs="Arial"/>
                <w:sz w:val="16"/>
                <w:szCs w:val="16"/>
              </w:rPr>
              <w:tab/>
            </w:r>
            <w:r w:rsidRPr="008547A9">
              <w:rPr>
                <w:rFonts w:ascii="Arial Narrow" w:eastAsiaTheme="minorHAnsi" w:hAnsi="Arial Narrow" w:cs="Arial"/>
                <w:sz w:val="16"/>
                <w:szCs w:val="16"/>
              </w:rPr>
              <w:fldChar w:fldCharType="begin">
                <w:ffData>
                  <w:name w:val="Text1"/>
                  <w:enabled/>
                  <w:calcOnExit w:val="0"/>
                  <w:textInput/>
                </w:ffData>
              </w:fldChar>
            </w:r>
            <w:r w:rsidRPr="008547A9">
              <w:rPr>
                <w:rFonts w:ascii="Arial Narrow" w:eastAsiaTheme="minorHAnsi" w:hAnsi="Arial Narrow" w:cs="Arial"/>
                <w:sz w:val="16"/>
                <w:szCs w:val="16"/>
              </w:rPr>
              <w:instrText xml:space="preserve"> FORMTEXT </w:instrText>
            </w:r>
            <w:r w:rsidRPr="008547A9">
              <w:rPr>
                <w:rFonts w:ascii="Arial Narrow" w:eastAsiaTheme="minorHAnsi" w:hAnsi="Arial Narrow" w:cs="Arial"/>
                <w:sz w:val="16"/>
                <w:szCs w:val="16"/>
              </w:rPr>
            </w:r>
            <w:r w:rsidRPr="008547A9">
              <w:rPr>
                <w:rFonts w:ascii="Arial Narrow" w:eastAsiaTheme="minorHAnsi" w:hAnsi="Arial Narrow" w:cs="Arial"/>
                <w:sz w:val="16"/>
                <w:szCs w:val="16"/>
              </w:rPr>
              <w:fldChar w:fldCharType="separate"/>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sz w:val="16"/>
                <w:szCs w:val="16"/>
              </w:rPr>
              <w:fldChar w:fldCharType="end"/>
            </w:r>
            <w:r w:rsidRPr="008547A9">
              <w:rPr>
                <w:rFonts w:ascii="Arial Narrow" w:eastAsiaTheme="minorHAnsi" w:hAnsi="Arial Narrow" w:cs="Arial"/>
                <w:sz w:val="16"/>
                <w:szCs w:val="16"/>
              </w:rPr>
              <w:tab/>
            </w:r>
            <w:r w:rsidRPr="008547A9">
              <w:rPr>
                <w:rFonts w:ascii="Arial Narrow" w:eastAsiaTheme="minorHAnsi" w:hAnsi="Arial Narrow" w:cs="Arial"/>
                <w:sz w:val="16"/>
                <w:szCs w:val="16"/>
              </w:rPr>
              <w:fldChar w:fldCharType="begin">
                <w:ffData>
                  <w:name w:val="Text1"/>
                  <w:enabled/>
                  <w:calcOnExit w:val="0"/>
                  <w:textInput/>
                </w:ffData>
              </w:fldChar>
            </w:r>
            <w:r w:rsidRPr="008547A9">
              <w:rPr>
                <w:rFonts w:ascii="Arial Narrow" w:eastAsiaTheme="minorHAnsi" w:hAnsi="Arial Narrow" w:cs="Arial"/>
                <w:sz w:val="16"/>
                <w:szCs w:val="16"/>
              </w:rPr>
              <w:instrText xml:space="preserve"> FORMTEXT </w:instrText>
            </w:r>
            <w:r w:rsidRPr="008547A9">
              <w:rPr>
                <w:rFonts w:ascii="Arial Narrow" w:eastAsiaTheme="minorHAnsi" w:hAnsi="Arial Narrow" w:cs="Arial"/>
                <w:sz w:val="16"/>
                <w:szCs w:val="16"/>
              </w:rPr>
            </w:r>
            <w:r w:rsidRPr="008547A9">
              <w:rPr>
                <w:rFonts w:ascii="Arial Narrow" w:eastAsiaTheme="minorHAnsi" w:hAnsi="Arial Narrow" w:cs="Arial"/>
                <w:sz w:val="16"/>
                <w:szCs w:val="16"/>
              </w:rPr>
              <w:fldChar w:fldCharType="separate"/>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sz w:val="16"/>
                <w:szCs w:val="16"/>
              </w:rPr>
              <w:fldChar w:fldCharType="end"/>
            </w:r>
            <w:r w:rsidRPr="008547A9">
              <w:rPr>
                <w:rFonts w:ascii="Arial Narrow" w:eastAsiaTheme="minorHAnsi" w:hAnsi="Arial Narrow" w:cs="Arial"/>
                <w:sz w:val="16"/>
                <w:szCs w:val="16"/>
              </w:rPr>
              <w:tab/>
            </w:r>
            <w:r w:rsidRPr="008547A9">
              <w:rPr>
                <w:rFonts w:ascii="Arial Narrow" w:eastAsiaTheme="minorHAnsi" w:hAnsi="Arial Narrow" w:cs="Arial"/>
                <w:sz w:val="16"/>
                <w:szCs w:val="16"/>
              </w:rPr>
              <w:fldChar w:fldCharType="begin">
                <w:ffData>
                  <w:name w:val="Text1"/>
                  <w:enabled/>
                  <w:calcOnExit w:val="0"/>
                  <w:textInput/>
                </w:ffData>
              </w:fldChar>
            </w:r>
            <w:r w:rsidRPr="008547A9">
              <w:rPr>
                <w:rFonts w:ascii="Arial Narrow" w:eastAsiaTheme="minorHAnsi" w:hAnsi="Arial Narrow" w:cs="Arial"/>
                <w:sz w:val="16"/>
                <w:szCs w:val="16"/>
              </w:rPr>
              <w:instrText xml:space="preserve"> FORMTEXT </w:instrText>
            </w:r>
            <w:r w:rsidRPr="008547A9">
              <w:rPr>
                <w:rFonts w:ascii="Arial Narrow" w:eastAsiaTheme="minorHAnsi" w:hAnsi="Arial Narrow" w:cs="Arial"/>
                <w:sz w:val="16"/>
                <w:szCs w:val="16"/>
              </w:rPr>
            </w:r>
            <w:r w:rsidRPr="008547A9">
              <w:rPr>
                <w:rFonts w:ascii="Arial Narrow" w:eastAsiaTheme="minorHAnsi" w:hAnsi="Arial Narrow" w:cs="Arial"/>
                <w:sz w:val="16"/>
                <w:szCs w:val="16"/>
              </w:rPr>
              <w:fldChar w:fldCharType="separate"/>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sz w:val="16"/>
                <w:szCs w:val="16"/>
              </w:rPr>
              <w:fldChar w:fldCharType="end"/>
            </w:r>
            <w:r w:rsidRPr="008547A9">
              <w:rPr>
                <w:rFonts w:ascii="Arial Narrow" w:eastAsiaTheme="minorHAnsi" w:hAnsi="Arial Narrow" w:cs="Arial"/>
                <w:sz w:val="16"/>
                <w:szCs w:val="16"/>
              </w:rPr>
              <w:tab/>
            </w:r>
            <w:r w:rsidRPr="008547A9">
              <w:rPr>
                <w:rFonts w:ascii="Arial Narrow" w:eastAsiaTheme="minorHAnsi" w:hAnsi="Arial Narrow" w:cs="Arial"/>
                <w:sz w:val="16"/>
                <w:szCs w:val="16"/>
              </w:rPr>
              <w:fldChar w:fldCharType="begin">
                <w:ffData>
                  <w:name w:val="Text1"/>
                  <w:enabled/>
                  <w:calcOnExit w:val="0"/>
                  <w:textInput/>
                </w:ffData>
              </w:fldChar>
            </w:r>
            <w:r w:rsidRPr="008547A9">
              <w:rPr>
                <w:rFonts w:ascii="Arial Narrow" w:eastAsiaTheme="minorHAnsi" w:hAnsi="Arial Narrow" w:cs="Arial"/>
                <w:sz w:val="16"/>
                <w:szCs w:val="16"/>
              </w:rPr>
              <w:instrText xml:space="preserve"> FORMTEXT </w:instrText>
            </w:r>
            <w:r w:rsidRPr="008547A9">
              <w:rPr>
                <w:rFonts w:ascii="Arial Narrow" w:eastAsiaTheme="minorHAnsi" w:hAnsi="Arial Narrow" w:cs="Arial"/>
                <w:sz w:val="16"/>
                <w:szCs w:val="16"/>
              </w:rPr>
            </w:r>
            <w:r w:rsidRPr="008547A9">
              <w:rPr>
                <w:rFonts w:ascii="Arial Narrow" w:eastAsiaTheme="minorHAnsi" w:hAnsi="Arial Narrow" w:cs="Arial"/>
                <w:sz w:val="16"/>
                <w:szCs w:val="16"/>
              </w:rPr>
              <w:fldChar w:fldCharType="separate"/>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sz w:val="16"/>
                <w:szCs w:val="16"/>
              </w:rPr>
              <w:fldChar w:fldCharType="end"/>
            </w:r>
          </w:p>
        </w:tc>
      </w:tr>
      <w:tr w:rsidR="008547A9" w:rsidRPr="008547A9" w14:paraId="367606B1" w14:textId="77777777" w:rsidTr="008547A9">
        <w:trPr>
          <w:gridAfter w:val="1"/>
          <w:wAfter w:w="7" w:type="dxa"/>
        </w:trPr>
        <w:tc>
          <w:tcPr>
            <w:tcW w:w="2229" w:type="dxa"/>
            <w:gridSpan w:val="6"/>
          </w:tcPr>
          <w:p w14:paraId="17E04AAC" w14:textId="77777777" w:rsidR="008547A9" w:rsidRPr="008547A9" w:rsidRDefault="008547A9" w:rsidP="008547A9">
            <w:pPr>
              <w:spacing w:after="40"/>
              <w:rPr>
                <w:rFonts w:ascii="Arial Narrow" w:eastAsiaTheme="minorHAnsi" w:hAnsi="Arial Narrow" w:cs="Arial"/>
                <w:sz w:val="16"/>
                <w:szCs w:val="16"/>
              </w:rPr>
            </w:pPr>
            <w:r w:rsidRPr="008547A9">
              <w:rPr>
                <w:rFonts w:ascii="Arial Narrow" w:eastAsiaTheme="minorHAnsi" w:hAnsi="Arial Narrow" w:cs="Arial"/>
                <w:sz w:val="16"/>
                <w:szCs w:val="16"/>
              </w:rPr>
              <w:t>Birthdate (mm/dd/yyyy)</w:t>
            </w:r>
          </w:p>
          <w:p w14:paraId="129D6D46" w14:textId="77777777" w:rsidR="008547A9" w:rsidRPr="008547A9" w:rsidRDefault="008547A9" w:rsidP="008547A9">
            <w:pPr>
              <w:spacing w:after="40"/>
              <w:rPr>
                <w:rFonts w:ascii="Arial" w:eastAsiaTheme="minorHAnsi" w:hAnsi="Arial" w:cs="Arial"/>
                <w:b/>
                <w:bCs/>
                <w:sz w:val="16"/>
                <w:szCs w:val="16"/>
              </w:rPr>
            </w:pPr>
            <w:r w:rsidRPr="008547A9">
              <w:rPr>
                <w:rFonts w:ascii="Arial" w:eastAsiaTheme="minorHAnsi" w:hAnsi="Arial" w:cs="Arial"/>
                <w:b/>
                <w:bCs/>
                <w:sz w:val="16"/>
                <w:szCs w:val="16"/>
              </w:rPr>
              <w:fldChar w:fldCharType="begin">
                <w:ffData>
                  <w:name w:val="Text7"/>
                  <w:enabled/>
                  <w:calcOnExit w:val="0"/>
                  <w:textInput>
                    <w:maxLength w:val="2"/>
                  </w:textInput>
                </w:ffData>
              </w:fldChar>
            </w:r>
            <w:bookmarkStart w:id="5" w:name="Text7"/>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bookmarkEnd w:id="5"/>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2899" w:type="dxa"/>
            <w:gridSpan w:val="5"/>
          </w:tcPr>
          <w:p w14:paraId="3C75C02A" w14:textId="77777777" w:rsidR="008547A9" w:rsidRPr="008547A9" w:rsidRDefault="008547A9" w:rsidP="008547A9">
            <w:pPr>
              <w:autoSpaceDE w:val="0"/>
              <w:autoSpaceDN w:val="0"/>
              <w:adjustRightInd w:val="0"/>
              <w:spacing w:after="40"/>
              <w:rPr>
                <w:rFonts w:ascii="Arial" w:eastAsiaTheme="minorHAnsi" w:hAnsi="Arial" w:cs="Arial"/>
                <w:sz w:val="16"/>
                <w:szCs w:val="16"/>
              </w:rPr>
            </w:pPr>
            <w:r w:rsidRPr="008547A9">
              <w:rPr>
                <w:rFonts w:ascii="Arial Narrow" w:eastAsiaTheme="minorHAnsi" w:hAnsi="Arial Narrow" w:cs="Arial"/>
                <w:sz w:val="16"/>
                <w:szCs w:val="16"/>
              </w:rPr>
              <w:t>Sex</w:t>
            </w:r>
            <w:r w:rsidRPr="008547A9">
              <w:rPr>
                <w:rFonts w:ascii="Arial Narrow" w:eastAsiaTheme="minorHAnsi" w:hAnsi="Arial Narrow" w:cs="Arial"/>
                <w:sz w:val="16"/>
                <w:szCs w:val="16"/>
              </w:rPr>
              <w:br/>
            </w:r>
            <w:r w:rsidRPr="008547A9">
              <w:rPr>
                <w:rFonts w:ascii="Arial" w:eastAsiaTheme="minorHAnsi" w:hAnsi="Arial" w:cs="Arial"/>
                <w:sz w:val="16"/>
                <w:szCs w:val="16"/>
              </w:rPr>
              <w:fldChar w:fldCharType="begin">
                <w:ffData>
                  <w:name w:val="Check1"/>
                  <w:enabled/>
                  <w:calcOnExit w:val="0"/>
                  <w:checkBox>
                    <w:sizeAuto/>
                    <w:default w:val="0"/>
                  </w:checkBox>
                </w:ffData>
              </w:fldChar>
            </w:r>
            <w:bookmarkStart w:id="6" w:name="Check1"/>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bookmarkEnd w:id="6"/>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M</w:t>
            </w:r>
            <w:r w:rsidRPr="008547A9">
              <w:rPr>
                <w:rFonts w:ascii="Arial" w:eastAsiaTheme="minorHAnsi" w:hAnsi="Arial" w:cs="Arial"/>
                <w:sz w:val="16"/>
                <w:szCs w:val="16"/>
              </w:rPr>
              <w:t xml:space="preserve">      </w:t>
            </w:r>
            <w:r w:rsidRPr="008547A9">
              <w:rPr>
                <w:rFonts w:ascii="Arial" w:eastAsiaTheme="minorHAnsi" w:hAnsi="Arial" w:cs="Arial"/>
                <w:sz w:val="16"/>
                <w:szCs w:val="16"/>
              </w:rPr>
              <w:fldChar w:fldCharType="begin">
                <w:ffData>
                  <w:name w:val="Check2"/>
                  <w:enabled/>
                  <w:calcOnExit w:val="0"/>
                  <w:checkBox>
                    <w:sizeAuto/>
                    <w:default w:val="0"/>
                  </w:checkBox>
                </w:ffData>
              </w:fldChar>
            </w:r>
            <w:bookmarkStart w:id="7" w:name="Check2"/>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bookmarkEnd w:id="7"/>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F</w:t>
            </w:r>
            <w:r w:rsidRPr="008547A9">
              <w:rPr>
                <w:rFonts w:ascii="Arial" w:eastAsiaTheme="minorHAnsi" w:hAnsi="Arial" w:cs="Arial"/>
                <w:sz w:val="16"/>
                <w:szCs w:val="16"/>
              </w:rPr>
              <w:t xml:space="preserve">      </w:t>
            </w:r>
            <w:r w:rsidRPr="008547A9">
              <w:rPr>
                <w:rFonts w:ascii="Arial" w:eastAsiaTheme="minorHAnsi" w:hAnsi="Arial" w:cs="Arial"/>
                <w:sz w:val="16"/>
                <w:szCs w:val="16"/>
              </w:rPr>
              <w:fldChar w:fldCharType="begin">
                <w:ffData>
                  <w:name w:val="Check3"/>
                  <w:enabled/>
                  <w:calcOnExit w:val="0"/>
                  <w:checkBox>
                    <w:sizeAuto/>
                    <w:default w:val="0"/>
                  </w:checkBox>
                </w:ffData>
              </w:fldChar>
            </w:r>
            <w:bookmarkStart w:id="8" w:name="Check3"/>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bookmarkEnd w:id="8"/>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Trans.</w:t>
            </w:r>
          </w:p>
        </w:tc>
        <w:tc>
          <w:tcPr>
            <w:tcW w:w="2815" w:type="dxa"/>
            <w:gridSpan w:val="5"/>
          </w:tcPr>
          <w:p w14:paraId="0C59EBC5" w14:textId="77777777" w:rsidR="008547A9" w:rsidRPr="008547A9" w:rsidRDefault="008547A9" w:rsidP="008547A9">
            <w:pPr>
              <w:spacing w:after="40"/>
              <w:rPr>
                <w:rFonts w:ascii="Arial Narrow" w:eastAsiaTheme="minorHAnsi" w:hAnsi="Arial Narrow" w:cs="Arial"/>
                <w:sz w:val="16"/>
                <w:szCs w:val="16"/>
              </w:rPr>
            </w:pPr>
            <w:r w:rsidRPr="008547A9">
              <w:rPr>
                <w:rFonts w:ascii="Arial Narrow" w:eastAsiaTheme="minorHAnsi" w:hAnsi="Arial Narrow" w:cs="Arial"/>
                <w:sz w:val="16"/>
                <w:szCs w:val="16"/>
              </w:rPr>
              <w:t xml:space="preserve">Parent or Guardian </w:t>
            </w:r>
            <w:r w:rsidRPr="008547A9">
              <w:rPr>
                <w:rFonts w:ascii="Arial Narrow" w:eastAsiaTheme="minorHAnsi" w:hAnsi="Arial Narrow" w:cs="Arial"/>
                <w:i/>
                <w:iCs/>
                <w:sz w:val="16"/>
                <w:szCs w:val="16"/>
              </w:rPr>
              <w:t>(of minors)</w:t>
            </w:r>
          </w:p>
          <w:p w14:paraId="70B6963E" w14:textId="77777777" w:rsidR="008547A9" w:rsidRPr="008547A9" w:rsidRDefault="008547A9" w:rsidP="008547A9">
            <w:pPr>
              <w:spacing w:after="40"/>
              <w:rPr>
                <w:rFonts w:ascii="Arial" w:eastAsiaTheme="minorHAnsi" w:hAnsi="Arial" w:cs="Arial"/>
                <w:b/>
                <w:bCs/>
                <w:sz w:val="16"/>
                <w:szCs w:val="16"/>
              </w:rPr>
            </w:pPr>
            <w:r w:rsidRPr="008547A9">
              <w:rPr>
                <w:rFonts w:ascii="Arial" w:eastAsiaTheme="minorHAnsi" w:hAnsi="Arial" w:cs="Arial"/>
                <w:b/>
                <w:bCs/>
                <w:sz w:val="16"/>
                <w:szCs w:val="16"/>
              </w:rPr>
              <w:fldChar w:fldCharType="begin">
                <w:ffData>
                  <w:name w:val="Text8"/>
                  <w:enabled/>
                  <w:calcOnExit w:val="0"/>
                  <w:textInput/>
                </w:ffData>
              </w:fldChar>
            </w:r>
            <w:bookmarkStart w:id="9" w:name="Text8"/>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bookmarkEnd w:id="9"/>
          </w:p>
        </w:tc>
        <w:tc>
          <w:tcPr>
            <w:tcW w:w="2940" w:type="dxa"/>
            <w:gridSpan w:val="4"/>
          </w:tcPr>
          <w:p w14:paraId="27AEB2C6" w14:textId="77777777" w:rsidR="008547A9" w:rsidRPr="008547A9" w:rsidRDefault="008547A9" w:rsidP="008547A9">
            <w:pPr>
              <w:spacing w:after="40"/>
              <w:rPr>
                <w:rFonts w:ascii="Arial Narrow" w:eastAsiaTheme="minorHAnsi" w:hAnsi="Arial Narrow" w:cs="Arial"/>
                <w:sz w:val="16"/>
                <w:szCs w:val="16"/>
              </w:rPr>
            </w:pPr>
            <w:r w:rsidRPr="008547A9">
              <w:rPr>
                <w:rFonts w:ascii="Arial Narrow" w:eastAsiaTheme="minorHAnsi" w:hAnsi="Arial Narrow" w:cs="Arial"/>
                <w:sz w:val="16"/>
                <w:szCs w:val="16"/>
              </w:rPr>
              <w:t>Medical Record Number</w:t>
            </w:r>
          </w:p>
          <w:p w14:paraId="740D1F48" w14:textId="77777777" w:rsidR="008547A9" w:rsidRPr="008547A9" w:rsidRDefault="008547A9" w:rsidP="008547A9">
            <w:pPr>
              <w:spacing w:after="40"/>
              <w:rPr>
                <w:rFonts w:ascii="Arial" w:eastAsiaTheme="minorHAnsi" w:hAnsi="Arial" w:cs="Arial"/>
                <w:b/>
                <w:bCs/>
                <w:sz w:val="16"/>
                <w:szCs w:val="16"/>
              </w:rPr>
            </w:pPr>
            <w:r w:rsidRPr="008547A9">
              <w:rPr>
                <w:rFonts w:ascii="Arial" w:eastAsiaTheme="minorHAnsi" w:hAnsi="Arial" w:cs="Arial"/>
                <w:b/>
                <w:bCs/>
                <w:sz w:val="16"/>
                <w:szCs w:val="16"/>
              </w:rPr>
              <w:fldChar w:fldCharType="begin">
                <w:ffData>
                  <w:name w:val="Text9"/>
                  <w:enabled/>
                  <w:calcOnExit w:val="0"/>
                  <w:textInput/>
                </w:ffData>
              </w:fldChar>
            </w:r>
            <w:bookmarkStart w:id="10" w:name="Text9"/>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bookmarkEnd w:id="10"/>
          </w:p>
        </w:tc>
      </w:tr>
      <w:tr w:rsidR="008547A9" w:rsidRPr="008547A9" w14:paraId="6F43123E" w14:textId="77777777" w:rsidTr="008547A9">
        <w:trPr>
          <w:gridAfter w:val="1"/>
          <w:wAfter w:w="7" w:type="dxa"/>
        </w:trPr>
        <w:tc>
          <w:tcPr>
            <w:tcW w:w="4461" w:type="dxa"/>
            <w:gridSpan w:val="10"/>
          </w:tcPr>
          <w:p w14:paraId="68EB7FC0" w14:textId="77777777" w:rsidR="008547A9" w:rsidRPr="008547A9" w:rsidRDefault="008547A9" w:rsidP="008547A9">
            <w:pPr>
              <w:spacing w:after="40"/>
              <w:rPr>
                <w:rFonts w:ascii="Arial Narrow" w:eastAsiaTheme="minorHAnsi" w:hAnsi="Arial Narrow" w:cs="Arial"/>
                <w:sz w:val="16"/>
                <w:szCs w:val="16"/>
              </w:rPr>
            </w:pPr>
            <w:r w:rsidRPr="008547A9">
              <w:rPr>
                <w:rFonts w:ascii="Arial Narrow" w:eastAsiaTheme="minorHAnsi" w:hAnsi="Arial Narrow" w:cs="Arial"/>
                <w:sz w:val="16"/>
                <w:szCs w:val="16"/>
              </w:rPr>
              <w:t>Patients Street Address</w:t>
            </w:r>
          </w:p>
          <w:p w14:paraId="2D90E595" w14:textId="77777777" w:rsidR="008547A9" w:rsidRPr="008547A9" w:rsidRDefault="008547A9" w:rsidP="008547A9">
            <w:pPr>
              <w:spacing w:after="40"/>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bookmarkStart w:id="11" w:name="Text10"/>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bookmarkEnd w:id="11"/>
          </w:p>
        </w:tc>
        <w:tc>
          <w:tcPr>
            <w:tcW w:w="1877" w:type="dxa"/>
            <w:gridSpan w:val="3"/>
          </w:tcPr>
          <w:p w14:paraId="2AC45022" w14:textId="77777777" w:rsidR="008547A9" w:rsidRPr="008547A9" w:rsidRDefault="008547A9" w:rsidP="008547A9">
            <w:pPr>
              <w:spacing w:after="40"/>
              <w:rPr>
                <w:rFonts w:ascii="Arial" w:eastAsiaTheme="minorHAnsi" w:hAnsi="Arial" w:cs="Arial"/>
                <w:b/>
                <w:bCs/>
                <w:sz w:val="16"/>
                <w:szCs w:val="16"/>
              </w:rPr>
            </w:pPr>
            <w:r w:rsidRPr="008547A9">
              <w:rPr>
                <w:rFonts w:ascii="Arial Narrow" w:eastAsiaTheme="minorHAnsi" w:hAnsi="Arial Narrow" w:cs="Arial"/>
                <w:sz w:val="16"/>
                <w:szCs w:val="16"/>
              </w:rPr>
              <w:t>City</w:t>
            </w:r>
          </w:p>
          <w:p w14:paraId="4842FB5F" w14:textId="77777777" w:rsidR="008547A9" w:rsidRPr="008547A9" w:rsidRDefault="008547A9" w:rsidP="008547A9">
            <w:pPr>
              <w:spacing w:after="40"/>
              <w:rPr>
                <w:rFonts w:ascii="Arial" w:eastAsiaTheme="minorHAnsi" w:hAnsi="Arial" w:cs="Arial"/>
                <w:b/>
                <w:bCs/>
                <w:sz w:val="16"/>
                <w:szCs w:val="16"/>
              </w:rPr>
            </w:pPr>
            <w:r w:rsidRPr="008547A9">
              <w:rPr>
                <w:rFonts w:ascii="Arial" w:eastAsiaTheme="minorHAnsi" w:hAnsi="Arial" w:cs="Arial"/>
                <w:b/>
                <w:bCs/>
                <w:sz w:val="16"/>
                <w:szCs w:val="16"/>
              </w:rPr>
              <w:fldChar w:fldCharType="begin">
                <w:ffData>
                  <w:name w:val="Text12"/>
                  <w:enabled/>
                  <w:calcOnExit w:val="0"/>
                  <w:textInput/>
                </w:ffData>
              </w:fldChar>
            </w:r>
            <w:bookmarkStart w:id="12" w:name="Text12"/>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bookmarkEnd w:id="12"/>
          </w:p>
        </w:tc>
        <w:tc>
          <w:tcPr>
            <w:tcW w:w="802" w:type="dxa"/>
          </w:tcPr>
          <w:p w14:paraId="4CB24F3E" w14:textId="77777777" w:rsidR="008547A9" w:rsidRPr="008547A9" w:rsidRDefault="008547A9" w:rsidP="008547A9">
            <w:pPr>
              <w:spacing w:after="40"/>
              <w:rPr>
                <w:rFonts w:ascii="Arial Narrow" w:eastAsiaTheme="minorHAnsi" w:hAnsi="Arial Narrow" w:cs="Arial"/>
                <w:sz w:val="16"/>
                <w:szCs w:val="16"/>
              </w:rPr>
            </w:pPr>
            <w:r w:rsidRPr="008547A9">
              <w:rPr>
                <w:rFonts w:ascii="Arial Narrow" w:eastAsiaTheme="minorHAnsi" w:hAnsi="Arial Narrow" w:cs="Arial"/>
                <w:sz w:val="16"/>
                <w:szCs w:val="16"/>
              </w:rPr>
              <w:t>State</w:t>
            </w:r>
          </w:p>
          <w:p w14:paraId="6F96CE4B" w14:textId="77777777" w:rsidR="008547A9" w:rsidRPr="008547A9" w:rsidRDefault="008547A9" w:rsidP="008547A9">
            <w:pPr>
              <w:spacing w:after="40"/>
              <w:rPr>
                <w:rFonts w:ascii="Arial" w:eastAsiaTheme="minorHAnsi" w:hAnsi="Arial" w:cs="Arial"/>
                <w:b/>
                <w:bCs/>
                <w:sz w:val="16"/>
                <w:szCs w:val="16"/>
              </w:rPr>
            </w:pPr>
            <w:r w:rsidRPr="008547A9">
              <w:rPr>
                <w:rFonts w:ascii="Arial" w:eastAsiaTheme="minorHAnsi" w:hAnsi="Arial" w:cs="Arial"/>
                <w:b/>
                <w:bCs/>
                <w:sz w:val="16"/>
                <w:szCs w:val="16"/>
              </w:rPr>
              <w:fldChar w:fldCharType="begin">
                <w:ffData>
                  <w:name w:val="Text12"/>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803" w:type="dxa"/>
            <w:gridSpan w:val="2"/>
          </w:tcPr>
          <w:p w14:paraId="07750C1C" w14:textId="77777777" w:rsidR="008547A9" w:rsidRPr="008547A9" w:rsidRDefault="008547A9" w:rsidP="008547A9">
            <w:pPr>
              <w:spacing w:after="40"/>
              <w:rPr>
                <w:rFonts w:ascii="Arial Narrow" w:eastAsiaTheme="minorHAnsi" w:hAnsi="Arial Narrow" w:cs="Arial"/>
                <w:sz w:val="16"/>
                <w:szCs w:val="16"/>
              </w:rPr>
            </w:pPr>
            <w:r w:rsidRPr="008547A9">
              <w:rPr>
                <w:rFonts w:ascii="Arial Narrow" w:eastAsiaTheme="minorHAnsi" w:hAnsi="Arial Narrow" w:cs="Arial"/>
                <w:sz w:val="16"/>
                <w:szCs w:val="16"/>
              </w:rPr>
              <w:t>ZIP</w:t>
            </w:r>
          </w:p>
          <w:p w14:paraId="305E4133" w14:textId="77777777" w:rsidR="008547A9" w:rsidRPr="008547A9" w:rsidRDefault="008547A9" w:rsidP="008547A9">
            <w:pPr>
              <w:spacing w:after="40"/>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3"/>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470" w:type="dxa"/>
            <w:gridSpan w:val="3"/>
          </w:tcPr>
          <w:p w14:paraId="2AF80FC1" w14:textId="77777777" w:rsidR="008547A9" w:rsidRPr="008547A9" w:rsidRDefault="008547A9" w:rsidP="008547A9">
            <w:pPr>
              <w:spacing w:after="40"/>
              <w:rPr>
                <w:rFonts w:ascii="Arial Narrow" w:eastAsiaTheme="minorHAnsi" w:hAnsi="Arial Narrow" w:cs="Arial"/>
                <w:sz w:val="16"/>
                <w:szCs w:val="16"/>
              </w:rPr>
            </w:pPr>
            <w:r w:rsidRPr="008547A9">
              <w:rPr>
                <w:rFonts w:ascii="Arial Narrow" w:eastAsiaTheme="minorHAnsi" w:hAnsi="Arial Narrow" w:cs="Arial"/>
                <w:sz w:val="16"/>
                <w:szCs w:val="16"/>
              </w:rPr>
              <w:t>County</w:t>
            </w:r>
          </w:p>
          <w:p w14:paraId="09812ADF" w14:textId="77777777" w:rsidR="008547A9" w:rsidRPr="008547A9" w:rsidRDefault="008547A9" w:rsidP="008547A9">
            <w:pPr>
              <w:spacing w:after="40"/>
              <w:rPr>
                <w:rFonts w:ascii="Arial" w:eastAsiaTheme="minorHAnsi" w:hAnsi="Arial" w:cs="Arial"/>
                <w:b/>
                <w:bCs/>
                <w:sz w:val="16"/>
                <w:szCs w:val="16"/>
              </w:rPr>
            </w:pPr>
            <w:r w:rsidRPr="008547A9">
              <w:rPr>
                <w:rFonts w:ascii="Arial" w:eastAsiaTheme="minorHAnsi" w:hAnsi="Arial" w:cs="Arial"/>
                <w:b/>
                <w:bCs/>
                <w:sz w:val="16"/>
                <w:szCs w:val="16"/>
              </w:rPr>
              <w:fldChar w:fldCharType="begin">
                <w:ffData>
                  <w:name w:val="Text14"/>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470" w:type="dxa"/>
          </w:tcPr>
          <w:p w14:paraId="3B5652A0" w14:textId="77777777" w:rsidR="008547A9" w:rsidRPr="008547A9" w:rsidRDefault="008547A9" w:rsidP="008547A9">
            <w:pPr>
              <w:spacing w:after="40"/>
              <w:rPr>
                <w:rFonts w:ascii="Arial" w:eastAsiaTheme="minorHAnsi" w:hAnsi="Arial" w:cs="Arial"/>
                <w:b/>
                <w:bCs/>
                <w:sz w:val="16"/>
                <w:szCs w:val="16"/>
              </w:rPr>
            </w:pPr>
            <w:r w:rsidRPr="008547A9">
              <w:rPr>
                <w:rFonts w:ascii="Arial Narrow" w:eastAsiaTheme="minorHAnsi" w:hAnsi="Arial Narrow" w:cs="Arial"/>
                <w:sz w:val="16"/>
                <w:szCs w:val="16"/>
              </w:rPr>
              <w:t>Phone</w:t>
            </w:r>
            <w:r w:rsidRPr="008547A9">
              <w:rPr>
                <w:rFonts w:ascii="Arial" w:eastAsiaTheme="minorHAnsi" w:hAnsi="Arial" w:cs="Arial"/>
                <w:b/>
                <w:bCs/>
                <w:sz w:val="16"/>
                <w:szCs w:val="16"/>
              </w:rPr>
              <w:t xml:space="preserve"> </w:t>
            </w:r>
          </w:p>
          <w:p w14:paraId="79ACA501" w14:textId="77777777" w:rsidR="008547A9" w:rsidRPr="008547A9" w:rsidRDefault="008547A9" w:rsidP="008547A9">
            <w:pPr>
              <w:spacing w:after="40"/>
              <w:rPr>
                <w:rFonts w:ascii="Arial" w:eastAsiaTheme="minorHAnsi" w:hAnsi="Arial" w:cs="Arial"/>
                <w:b/>
                <w:bCs/>
                <w:sz w:val="16"/>
                <w:szCs w:val="16"/>
              </w:rPr>
            </w:pPr>
            <w:r w:rsidRPr="008547A9">
              <w:rPr>
                <w:rFonts w:ascii="Arial" w:eastAsiaTheme="minorHAnsi" w:hAnsi="Arial" w:cs="Arial"/>
                <w:b/>
                <w:bCs/>
                <w:sz w:val="16"/>
                <w:szCs w:val="16"/>
              </w:rPr>
              <w:t>(</w:t>
            </w:r>
            <w:r w:rsidRPr="008547A9">
              <w:rPr>
                <w:rFonts w:ascii="Arial" w:eastAsiaTheme="minorHAnsi" w:hAnsi="Arial" w:cs="Arial"/>
                <w:b/>
                <w:bCs/>
                <w:sz w:val="16"/>
                <w:szCs w:val="16"/>
              </w:rPr>
              <w:fldChar w:fldCharType="begin">
                <w:ffData>
                  <w:name w:val="Text15"/>
                  <w:enabled/>
                  <w:calcOnExit w:val="0"/>
                  <w:textInput>
                    <w:maxLength w:val="3"/>
                  </w:textInput>
                </w:ffData>
              </w:fldChar>
            </w:r>
            <w:bookmarkStart w:id="13" w:name="Text15"/>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bookmarkEnd w:id="13"/>
            <w:r w:rsidRPr="008547A9">
              <w:rPr>
                <w:rFonts w:ascii="Arial" w:eastAsiaTheme="minorHAnsi" w:hAnsi="Arial" w:cs="Arial"/>
                <w:b/>
                <w:bCs/>
                <w:sz w:val="16"/>
                <w:szCs w:val="16"/>
              </w:rPr>
              <w:t xml:space="preserve">) </w:t>
            </w:r>
            <w:r w:rsidRPr="008547A9">
              <w:rPr>
                <w:rFonts w:ascii="Arial" w:eastAsiaTheme="minorHAnsi" w:hAnsi="Arial" w:cs="Arial"/>
                <w:b/>
                <w:bCs/>
                <w:sz w:val="16"/>
                <w:szCs w:val="16"/>
              </w:rPr>
              <w:fldChar w:fldCharType="begin">
                <w:ffData>
                  <w:name w:val=""/>
                  <w:enabled/>
                  <w:calcOnExit w:val="0"/>
                  <w:textInput>
                    <w:maxLength w:val="3"/>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r>
      <w:tr w:rsidR="008547A9" w:rsidRPr="008547A9" w14:paraId="7E285D45" w14:textId="77777777" w:rsidTr="008547A9">
        <w:trPr>
          <w:gridAfter w:val="1"/>
          <w:wAfter w:w="7" w:type="dxa"/>
        </w:trPr>
        <w:tc>
          <w:tcPr>
            <w:tcW w:w="629" w:type="dxa"/>
            <w:gridSpan w:val="2"/>
            <w:tcBorders>
              <w:top w:val="single" w:sz="4" w:space="0" w:color="auto"/>
              <w:left w:val="single" w:sz="4" w:space="0" w:color="auto"/>
              <w:bottom w:val="single" w:sz="4" w:space="0" w:color="auto"/>
              <w:right w:val="nil"/>
            </w:tcBorders>
          </w:tcPr>
          <w:p w14:paraId="7B1FD087" w14:textId="77777777" w:rsidR="008547A9" w:rsidRPr="008547A9" w:rsidRDefault="008547A9" w:rsidP="008547A9">
            <w:pPr>
              <w:autoSpaceDE w:val="0"/>
              <w:autoSpaceDN w:val="0"/>
              <w:adjustRightInd w:val="0"/>
              <w:spacing w:after="40"/>
              <w:jc w:val="center"/>
              <w:rPr>
                <w:rFonts w:ascii="Arial Narrow" w:eastAsiaTheme="minorHAnsi" w:hAnsi="Arial Narrow" w:cs="Arial"/>
                <w:sz w:val="16"/>
                <w:szCs w:val="16"/>
              </w:rPr>
            </w:pPr>
            <w:r w:rsidRPr="008547A9">
              <w:rPr>
                <w:rFonts w:ascii="Arial Narrow" w:eastAsiaTheme="minorHAnsi" w:hAnsi="Arial Narrow" w:cs="Arial"/>
                <w:sz w:val="16"/>
                <w:szCs w:val="16"/>
              </w:rPr>
              <w:t>Age</w:t>
            </w:r>
          </w:p>
          <w:p w14:paraId="0E8FBC90"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
                  <w:enabled/>
                  <w:calcOnExit w:val="0"/>
                  <w:textInput>
                    <w:maxLength w:val="3"/>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807" w:type="dxa"/>
            <w:gridSpan w:val="3"/>
            <w:tcBorders>
              <w:top w:val="single" w:sz="4" w:space="0" w:color="auto"/>
              <w:left w:val="nil"/>
              <w:bottom w:val="single" w:sz="4" w:space="0" w:color="auto"/>
              <w:right w:val="single" w:sz="4" w:space="0" w:color="auto"/>
            </w:tcBorders>
          </w:tcPr>
          <w:p w14:paraId="3B419AFB"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Age Type</w:t>
            </w:r>
          </w:p>
          <w:p w14:paraId="5EE371A3" w14:textId="77777777" w:rsidR="008547A9" w:rsidRPr="008547A9" w:rsidRDefault="008547A9" w:rsidP="008547A9">
            <w:pPr>
              <w:tabs>
                <w:tab w:val="left" w:pos="144"/>
              </w:tabs>
              <w:autoSpaceDE w:val="0"/>
              <w:autoSpaceDN w:val="0"/>
              <w:adjustRightInd w:val="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Years</w:t>
            </w:r>
          </w:p>
          <w:p w14:paraId="568B6DFA" w14:textId="77777777" w:rsidR="008547A9" w:rsidRPr="008547A9" w:rsidRDefault="008547A9" w:rsidP="008547A9">
            <w:pPr>
              <w:tabs>
                <w:tab w:val="left" w:pos="144"/>
              </w:tabs>
              <w:autoSpaceDE w:val="0"/>
              <w:autoSpaceDN w:val="0"/>
              <w:adjustRightInd w:val="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Months</w:t>
            </w:r>
          </w:p>
          <w:p w14:paraId="3E070203" w14:textId="77777777" w:rsidR="008547A9" w:rsidRPr="008547A9" w:rsidRDefault="008547A9" w:rsidP="008547A9">
            <w:pPr>
              <w:tabs>
                <w:tab w:val="left" w:pos="144"/>
              </w:tabs>
              <w:autoSpaceDE w:val="0"/>
              <w:autoSpaceDN w:val="0"/>
              <w:adjustRightInd w:val="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Weeks</w:t>
            </w:r>
          </w:p>
          <w:p w14:paraId="2DE50009" w14:textId="77777777" w:rsidR="008547A9" w:rsidRPr="008547A9" w:rsidRDefault="008547A9" w:rsidP="008547A9">
            <w:pPr>
              <w:tabs>
                <w:tab w:val="left" w:pos="144"/>
              </w:tabs>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Days</w:t>
            </w:r>
          </w:p>
        </w:tc>
        <w:tc>
          <w:tcPr>
            <w:tcW w:w="4902" w:type="dxa"/>
            <w:gridSpan w:val="8"/>
            <w:tcBorders>
              <w:left w:val="single" w:sz="4" w:space="0" w:color="auto"/>
            </w:tcBorders>
          </w:tcPr>
          <w:p w14:paraId="453F3608" w14:textId="77777777" w:rsidR="008547A9" w:rsidRPr="008547A9" w:rsidRDefault="008547A9" w:rsidP="008547A9">
            <w:pPr>
              <w:tabs>
                <w:tab w:val="left" w:pos="110"/>
                <w:tab w:val="left" w:pos="200"/>
                <w:tab w:val="left" w:pos="2450"/>
                <w:tab w:val="left" w:pos="3620"/>
              </w:tabs>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Race (check all that apply):</w:t>
            </w:r>
            <w:r w:rsidRPr="008547A9">
              <w:rPr>
                <w:rFonts w:ascii="Arial Narrow" w:eastAsiaTheme="minorHAnsi" w:hAnsi="Arial Narrow" w:cs="Arial"/>
                <w:sz w:val="16"/>
                <w:szCs w:val="16"/>
              </w:rPr>
              <w:tab/>
            </w:r>
            <w:r w:rsidRPr="008547A9">
              <w:rPr>
                <w:rFonts w:ascii="Arial Narrow" w:eastAsiaTheme="minorHAnsi" w:hAnsi="Arial Narrow" w:cs="Arial"/>
                <w:sz w:val="16"/>
                <w:szCs w:val="16"/>
              </w:rPr>
              <w:tab/>
              <w:t>Ethnic Origin</w:t>
            </w:r>
          </w:p>
          <w:p w14:paraId="2508A5CD" w14:textId="77777777" w:rsidR="008547A9" w:rsidRPr="008547A9" w:rsidRDefault="008547A9" w:rsidP="008547A9">
            <w:pPr>
              <w:tabs>
                <w:tab w:val="left" w:pos="110"/>
                <w:tab w:val="left" w:pos="200"/>
                <w:tab w:val="left" w:pos="2450"/>
                <w:tab w:val="left" w:pos="3620"/>
              </w:tabs>
              <w:autoSpaceDE w:val="0"/>
              <w:autoSpaceDN w:val="0"/>
              <w:adjustRightInd w:val="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White</w:t>
            </w:r>
            <w:r w:rsidRPr="008547A9">
              <w:rPr>
                <w:rFonts w:ascii="Arial Narrow" w:eastAsiaTheme="minorHAnsi" w:hAnsi="Arial Narrow" w:cs="Arial"/>
                <w:sz w:val="16"/>
                <w:szCs w:val="16"/>
              </w:rPr>
              <w:tab/>
            </w: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Asian</w:t>
            </w:r>
            <w:r w:rsidRPr="008547A9">
              <w:rPr>
                <w:rFonts w:ascii="Arial Narrow" w:eastAsiaTheme="minorHAnsi" w:hAnsi="Arial Narrow" w:cs="Arial"/>
                <w:sz w:val="16"/>
                <w:szCs w:val="16"/>
              </w:rPr>
              <w:tab/>
            </w: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Hispanic</w:t>
            </w:r>
          </w:p>
          <w:p w14:paraId="57CD7B98" w14:textId="77777777" w:rsidR="008547A9" w:rsidRPr="008547A9" w:rsidRDefault="008547A9" w:rsidP="008547A9">
            <w:pPr>
              <w:tabs>
                <w:tab w:val="left" w:pos="110"/>
                <w:tab w:val="left" w:pos="200"/>
                <w:tab w:val="left" w:pos="2450"/>
                <w:tab w:val="left" w:pos="3620"/>
              </w:tabs>
              <w:autoSpaceDE w:val="0"/>
              <w:autoSpaceDN w:val="0"/>
              <w:adjustRightInd w:val="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Black/African American</w:t>
            </w:r>
            <w:r w:rsidRPr="008547A9">
              <w:rPr>
                <w:rFonts w:ascii="Arial" w:eastAsiaTheme="minorHAnsi" w:hAnsi="Arial" w:cs="Arial"/>
                <w:sz w:val="16"/>
                <w:szCs w:val="16"/>
              </w:rPr>
              <w:tab/>
            </w: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Other</w:t>
            </w:r>
            <w:r w:rsidRPr="008547A9">
              <w:rPr>
                <w:rFonts w:ascii="Arial" w:eastAsiaTheme="minorHAnsi" w:hAnsi="Arial" w:cs="Arial"/>
                <w:sz w:val="16"/>
                <w:szCs w:val="16"/>
              </w:rPr>
              <w:tab/>
            </w: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Non-Hispanic</w:t>
            </w:r>
          </w:p>
          <w:p w14:paraId="010B530F" w14:textId="77777777" w:rsidR="008547A9" w:rsidRPr="008547A9" w:rsidRDefault="008547A9" w:rsidP="008547A9">
            <w:pPr>
              <w:tabs>
                <w:tab w:val="left" w:pos="110"/>
                <w:tab w:val="left" w:pos="200"/>
                <w:tab w:val="left" w:pos="2450"/>
                <w:tab w:val="left" w:pos="3620"/>
              </w:tabs>
              <w:autoSpaceDE w:val="0"/>
              <w:autoSpaceDN w:val="0"/>
              <w:adjustRightInd w:val="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American Indian/Alaska Native</w:t>
            </w:r>
            <w:r w:rsidRPr="008547A9">
              <w:rPr>
                <w:rFonts w:ascii="Arial" w:eastAsiaTheme="minorHAnsi" w:hAnsi="Arial" w:cs="Arial"/>
                <w:sz w:val="16"/>
                <w:szCs w:val="16"/>
              </w:rPr>
              <w:tab/>
            </w: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Unknown</w:t>
            </w:r>
          </w:p>
          <w:p w14:paraId="2A7E1BF3" w14:textId="77777777" w:rsidR="008547A9" w:rsidRPr="008547A9" w:rsidRDefault="008547A9" w:rsidP="008547A9">
            <w:pPr>
              <w:tabs>
                <w:tab w:val="left" w:pos="110"/>
                <w:tab w:val="left" w:pos="200"/>
                <w:tab w:val="left" w:pos="2450"/>
                <w:tab w:val="left" w:pos="3620"/>
              </w:tabs>
              <w:autoSpaceDE w:val="0"/>
              <w:autoSpaceDN w:val="0"/>
              <w:adjustRightInd w:val="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Native Hawaiian or Pacific Islander</w:t>
            </w:r>
          </w:p>
        </w:tc>
        <w:tc>
          <w:tcPr>
            <w:tcW w:w="1605" w:type="dxa"/>
            <w:gridSpan w:val="3"/>
          </w:tcPr>
          <w:p w14:paraId="43030747"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Was patient hospitalized</w:t>
            </w:r>
            <w:r w:rsidRPr="008547A9">
              <w:rPr>
                <w:rFonts w:ascii="Arial Narrow" w:eastAsiaTheme="minorHAnsi" w:hAnsi="Arial Narrow" w:cs="Arial"/>
                <w:sz w:val="16"/>
                <w:szCs w:val="16"/>
              </w:rPr>
              <w:br/>
              <w:t>for this disease?</w:t>
            </w:r>
            <w:r w:rsidRPr="008547A9">
              <w:rPr>
                <w:rFonts w:ascii="Arial Narrow" w:eastAsiaTheme="minorHAnsi" w:hAnsi="Arial Narrow" w:cs="Arial"/>
                <w:sz w:val="16"/>
                <w:szCs w:val="16"/>
              </w:rPr>
              <w:br/>
              <w:t>(&gt;24 hours)</w:t>
            </w:r>
          </w:p>
          <w:p w14:paraId="663B1781" w14:textId="77777777" w:rsidR="008547A9" w:rsidRPr="008547A9" w:rsidRDefault="008547A9" w:rsidP="008547A9">
            <w:pPr>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Yes</w:t>
            </w:r>
            <w:r w:rsidRPr="008547A9">
              <w:rPr>
                <w:rFonts w:ascii="Arial" w:eastAsiaTheme="minorHAnsi" w:hAnsi="Arial" w:cs="Arial"/>
                <w:sz w:val="16"/>
                <w:szCs w:val="16"/>
              </w:rPr>
              <w:t xml:space="preserve">      </w:t>
            </w: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No</w:t>
            </w:r>
          </w:p>
          <w:p w14:paraId="040196D2" w14:textId="77777777" w:rsidR="008547A9" w:rsidRPr="008547A9" w:rsidRDefault="008547A9" w:rsidP="008547A9">
            <w:pPr>
              <w:rPr>
                <w:rFonts w:ascii="Arial Narrow" w:eastAsiaTheme="minorHAnsi" w:hAnsi="Arial Narrow" w:cs="Arial"/>
                <w:sz w:val="16"/>
                <w:szCs w:val="16"/>
              </w:rPr>
            </w:pPr>
            <w:r w:rsidRPr="008547A9">
              <w:rPr>
                <w:rFonts w:ascii="Arial Narrow" w:eastAsiaTheme="minorHAnsi" w:hAnsi="Arial Narrow" w:cs="Arial"/>
                <w:sz w:val="16"/>
                <w:szCs w:val="16"/>
              </w:rPr>
              <w:t xml:space="preserve">Date </w:t>
            </w:r>
            <w:r w:rsidRPr="008547A9">
              <w:rPr>
                <w:rFonts w:ascii="Arial" w:eastAsiaTheme="minorHAnsi" w:hAnsi="Arial" w:cs="Arial"/>
                <w:b/>
                <w:bCs/>
                <w:sz w:val="16"/>
                <w:szCs w:val="16"/>
              </w:rPr>
              <w:fldChar w:fldCharType="begin">
                <w:ffData>
                  <w:name w:val="Text7"/>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455" w:type="dxa"/>
            <w:gridSpan w:val="2"/>
          </w:tcPr>
          <w:p w14:paraId="4C03996E"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Did patient die from</w:t>
            </w:r>
            <w:r w:rsidRPr="008547A9">
              <w:rPr>
                <w:rFonts w:ascii="Arial Narrow" w:eastAsiaTheme="minorHAnsi" w:hAnsi="Arial Narrow" w:cs="Arial"/>
                <w:sz w:val="16"/>
                <w:szCs w:val="16"/>
              </w:rPr>
              <w:br/>
              <w:t>this disease?</w:t>
            </w:r>
          </w:p>
          <w:p w14:paraId="4121F211" w14:textId="77777777" w:rsidR="008547A9" w:rsidRPr="008547A9" w:rsidRDefault="008547A9" w:rsidP="008547A9">
            <w:pPr>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Yes</w:t>
            </w:r>
            <w:r w:rsidRPr="008547A9">
              <w:rPr>
                <w:rFonts w:ascii="Arial" w:eastAsiaTheme="minorHAnsi" w:hAnsi="Arial" w:cs="Arial"/>
                <w:sz w:val="16"/>
                <w:szCs w:val="16"/>
              </w:rPr>
              <w:t xml:space="preserve">      </w:t>
            </w: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No</w:t>
            </w:r>
          </w:p>
        </w:tc>
        <w:tc>
          <w:tcPr>
            <w:tcW w:w="1485" w:type="dxa"/>
            <w:gridSpan w:val="2"/>
          </w:tcPr>
          <w:p w14:paraId="4E505F99"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Is the patient</w:t>
            </w:r>
            <w:r w:rsidRPr="008547A9">
              <w:rPr>
                <w:rFonts w:ascii="Arial Narrow" w:eastAsiaTheme="minorHAnsi" w:hAnsi="Arial Narrow" w:cs="Arial"/>
                <w:sz w:val="16"/>
                <w:szCs w:val="16"/>
              </w:rPr>
              <w:br/>
              <w:t>pregnant?</w:t>
            </w:r>
          </w:p>
          <w:p w14:paraId="7C706039" w14:textId="77777777" w:rsidR="008547A9" w:rsidRPr="008547A9" w:rsidRDefault="008547A9" w:rsidP="008547A9">
            <w:pPr>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Yes</w:t>
            </w:r>
            <w:r w:rsidRPr="008547A9">
              <w:rPr>
                <w:rFonts w:ascii="Arial" w:eastAsiaTheme="minorHAnsi" w:hAnsi="Arial" w:cs="Arial"/>
                <w:sz w:val="16"/>
                <w:szCs w:val="16"/>
              </w:rPr>
              <w:t xml:space="preserve">      </w:t>
            </w: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No</w:t>
            </w:r>
          </w:p>
        </w:tc>
      </w:tr>
      <w:tr w:rsidR="008547A9" w:rsidRPr="008547A9" w14:paraId="66403302" w14:textId="77777777" w:rsidTr="008547A9">
        <w:trPr>
          <w:gridAfter w:val="1"/>
          <w:wAfter w:w="7" w:type="dxa"/>
          <w:trHeight w:val="64"/>
        </w:trPr>
        <w:tc>
          <w:tcPr>
            <w:tcW w:w="5128" w:type="dxa"/>
            <w:gridSpan w:val="11"/>
            <w:tcBorders>
              <w:top w:val="single" w:sz="4" w:space="0" w:color="auto"/>
              <w:left w:val="single" w:sz="4" w:space="0" w:color="auto"/>
              <w:bottom w:val="nil"/>
              <w:right w:val="single" w:sz="4" w:space="0" w:color="auto"/>
            </w:tcBorders>
          </w:tcPr>
          <w:p w14:paraId="6D8F15ED" w14:textId="77777777" w:rsidR="008547A9" w:rsidRPr="008547A9" w:rsidRDefault="008547A9" w:rsidP="008547A9">
            <w:pPr>
              <w:autoSpaceDE w:val="0"/>
              <w:autoSpaceDN w:val="0"/>
              <w:adjustRightInd w:val="0"/>
              <w:rPr>
                <w:rFonts w:ascii="Arial Narrow" w:eastAsiaTheme="minorHAnsi" w:hAnsi="Arial Narrow" w:cs="Arial"/>
                <w:sz w:val="16"/>
                <w:szCs w:val="16"/>
              </w:rPr>
            </w:pPr>
            <w:r w:rsidRPr="008547A9">
              <w:rPr>
                <w:rFonts w:ascii="Arial Narrow" w:eastAsiaTheme="minorHAnsi" w:hAnsi="Arial Narrow" w:cs="Arial"/>
                <w:sz w:val="16"/>
                <w:szCs w:val="16"/>
              </w:rPr>
              <w:t>Patient is associated with (check all that apply):</w:t>
            </w:r>
          </w:p>
        </w:tc>
        <w:tc>
          <w:tcPr>
            <w:tcW w:w="5755" w:type="dxa"/>
            <w:gridSpan w:val="9"/>
            <w:vMerge w:val="restart"/>
            <w:tcBorders>
              <w:left w:val="single" w:sz="4" w:space="0" w:color="auto"/>
            </w:tcBorders>
          </w:tcPr>
          <w:p w14:paraId="25491AA9" w14:textId="77777777" w:rsidR="008547A9" w:rsidRPr="008547A9" w:rsidRDefault="008547A9" w:rsidP="008547A9">
            <w:pPr>
              <w:autoSpaceDE w:val="0"/>
              <w:autoSpaceDN w:val="0"/>
              <w:adjustRightInd w:val="0"/>
              <w:rPr>
                <w:rFonts w:ascii="Arial Narrow" w:eastAsiaTheme="minorHAnsi" w:hAnsi="Arial Narrow" w:cs="Arial"/>
                <w:sz w:val="16"/>
                <w:szCs w:val="16"/>
              </w:rPr>
            </w:pPr>
            <w:r w:rsidRPr="008547A9">
              <w:rPr>
                <w:rFonts w:ascii="Arial Narrow" w:eastAsiaTheme="minorHAnsi" w:hAnsi="Arial Narrow" w:cs="Arial"/>
                <w:sz w:val="16"/>
                <w:szCs w:val="16"/>
              </w:rPr>
              <w:t>In what geographic location was the patient MOST LIKELY exposed?</w:t>
            </w:r>
          </w:p>
          <w:p w14:paraId="00909F17"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In patient’s county of residence</w:t>
            </w:r>
          </w:p>
          <w:p w14:paraId="4733D2BA"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 xml:space="preserve">Outside county, but within NC - County: </w:t>
            </w: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p w14:paraId="2A280B34"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 xml:space="preserve">Out of state - State/Territory: </w:t>
            </w: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p w14:paraId="5D42A2D4"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 xml:space="preserve">Out of USA - Country: </w:t>
            </w: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p w14:paraId="606D9028" w14:textId="77777777" w:rsidR="008547A9" w:rsidRPr="008547A9" w:rsidRDefault="008547A9" w:rsidP="008547A9">
            <w:pPr>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Unknown</w:t>
            </w:r>
          </w:p>
        </w:tc>
      </w:tr>
      <w:tr w:rsidR="008547A9" w:rsidRPr="008547A9" w14:paraId="0232F50D" w14:textId="77777777" w:rsidTr="008547A9">
        <w:trPr>
          <w:gridAfter w:val="1"/>
          <w:wAfter w:w="7" w:type="dxa"/>
          <w:trHeight w:val="720"/>
        </w:trPr>
        <w:tc>
          <w:tcPr>
            <w:tcW w:w="2524" w:type="dxa"/>
            <w:gridSpan w:val="7"/>
            <w:tcBorders>
              <w:top w:val="nil"/>
              <w:left w:val="single" w:sz="4" w:space="0" w:color="auto"/>
              <w:bottom w:val="single" w:sz="4" w:space="0" w:color="auto"/>
              <w:right w:val="nil"/>
            </w:tcBorders>
          </w:tcPr>
          <w:p w14:paraId="47F1C3D2" w14:textId="77777777" w:rsidR="008547A9" w:rsidRPr="008547A9" w:rsidRDefault="008547A9" w:rsidP="008547A9">
            <w:pPr>
              <w:tabs>
                <w:tab w:val="left" w:pos="230"/>
              </w:tabs>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 xml:space="preserve">Child Care (child, household contact, </w:t>
            </w:r>
            <w:r w:rsidRPr="008547A9">
              <w:rPr>
                <w:rFonts w:ascii="Arial Narrow" w:eastAsiaTheme="minorHAnsi" w:hAnsi="Arial Narrow" w:cs="Arial"/>
                <w:sz w:val="16"/>
                <w:szCs w:val="16"/>
              </w:rPr>
              <w:tab/>
              <w:t>or worker in child care)</w:t>
            </w:r>
          </w:p>
          <w:p w14:paraId="20F21EF1"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School (student or worker)</w:t>
            </w:r>
          </w:p>
          <w:p w14:paraId="0399BA41"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pacing w:val="-4"/>
                <w:sz w:val="16"/>
                <w:szCs w:val="16"/>
              </w:rPr>
              <w:t>College/University (student or worker)</w:t>
            </w:r>
          </w:p>
          <w:p w14:paraId="3B8AF3A8"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Food Service (food worker)</w:t>
            </w:r>
          </w:p>
          <w:p w14:paraId="5CB235AB"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Health Care (health care worker)</w:t>
            </w:r>
          </w:p>
          <w:p w14:paraId="3BC1BF75"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Migrant Worker Camp</w:t>
            </w:r>
          </w:p>
        </w:tc>
        <w:tc>
          <w:tcPr>
            <w:tcW w:w="2604" w:type="dxa"/>
            <w:gridSpan w:val="4"/>
            <w:tcBorders>
              <w:top w:val="nil"/>
              <w:left w:val="nil"/>
              <w:bottom w:val="single" w:sz="4" w:space="0" w:color="auto"/>
              <w:right w:val="single" w:sz="4" w:space="0" w:color="auto"/>
            </w:tcBorders>
          </w:tcPr>
          <w:p w14:paraId="12DAB948"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pacing w:val="-2"/>
                <w:sz w:val="16"/>
                <w:szCs w:val="16"/>
              </w:rPr>
              <w:t>Correctional Facility (inmate or worker)</w:t>
            </w:r>
          </w:p>
          <w:p w14:paraId="6C02C776"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Long Term Care Facility</w:t>
            </w:r>
            <w:r w:rsidRPr="008547A9">
              <w:rPr>
                <w:rFonts w:ascii="Arial Narrow" w:eastAsiaTheme="minorHAnsi" w:hAnsi="Arial Narrow" w:cs="Arial"/>
                <w:sz w:val="16"/>
                <w:szCs w:val="16"/>
              </w:rPr>
              <w:br/>
              <w:t>(resident or worker)</w:t>
            </w:r>
          </w:p>
          <w:p w14:paraId="41AADE92"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 xml:space="preserve">Military (active military, </w:t>
            </w:r>
            <w:r w:rsidRPr="008547A9">
              <w:rPr>
                <w:rFonts w:ascii="Arial Narrow" w:eastAsiaTheme="minorHAnsi" w:hAnsi="Arial Narrow" w:cs="Arial"/>
                <w:sz w:val="16"/>
                <w:szCs w:val="16"/>
              </w:rPr>
              <w:br/>
              <w:t>dependent, or recent retiree)</w:t>
            </w:r>
          </w:p>
          <w:p w14:paraId="532965AC"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 xml:space="preserve">Travel (outside continental </w:t>
            </w:r>
            <w:r w:rsidRPr="008547A9">
              <w:rPr>
                <w:rFonts w:ascii="Arial Narrow" w:eastAsiaTheme="minorHAnsi" w:hAnsi="Arial Narrow" w:cs="Arial"/>
                <w:sz w:val="16"/>
                <w:szCs w:val="16"/>
              </w:rPr>
              <w:br/>
              <w:t>United States in last 30 days)</w:t>
            </w:r>
          </w:p>
          <w:p w14:paraId="762E6121"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Other</w:t>
            </w:r>
          </w:p>
        </w:tc>
        <w:tc>
          <w:tcPr>
            <w:tcW w:w="5755" w:type="dxa"/>
            <w:gridSpan w:val="9"/>
            <w:vMerge/>
            <w:tcBorders>
              <w:left w:val="single" w:sz="4" w:space="0" w:color="auto"/>
            </w:tcBorders>
          </w:tcPr>
          <w:p w14:paraId="6C513389"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p>
        </w:tc>
      </w:tr>
      <w:tr w:rsidR="008547A9" w:rsidRPr="008547A9" w14:paraId="3F97E515" w14:textId="77777777" w:rsidTr="008547A9">
        <w:trPr>
          <w:gridAfter w:val="1"/>
          <w:wAfter w:w="7" w:type="dxa"/>
        </w:trPr>
        <w:tc>
          <w:tcPr>
            <w:tcW w:w="10883" w:type="dxa"/>
            <w:gridSpan w:val="20"/>
            <w:shd w:val="clear" w:color="auto" w:fill="000000" w:themeFill="text1"/>
          </w:tcPr>
          <w:p w14:paraId="77EFA4F3" w14:textId="77777777" w:rsidR="008547A9" w:rsidRPr="008547A9" w:rsidRDefault="008547A9" w:rsidP="008547A9">
            <w:pPr>
              <w:rPr>
                <w:rFonts w:ascii="Arial" w:eastAsiaTheme="minorHAnsi" w:hAnsi="Arial" w:cs="Arial"/>
                <w:b/>
                <w:bCs/>
                <w:sz w:val="16"/>
                <w:szCs w:val="16"/>
              </w:rPr>
            </w:pPr>
            <w:r w:rsidRPr="008547A9">
              <w:rPr>
                <w:rFonts w:ascii="Arial" w:eastAsiaTheme="minorHAnsi" w:hAnsi="Arial" w:cs="Arial"/>
                <w:b/>
                <w:bCs/>
                <w:color w:val="FFFFFF"/>
                <w:sz w:val="16"/>
                <w:szCs w:val="16"/>
              </w:rPr>
              <w:t>CLINICAL INFORMATION</w:t>
            </w:r>
          </w:p>
        </w:tc>
      </w:tr>
      <w:tr w:rsidR="008547A9" w:rsidRPr="008547A9" w14:paraId="28A7653F" w14:textId="77777777" w:rsidTr="008547A9">
        <w:trPr>
          <w:gridAfter w:val="1"/>
          <w:wAfter w:w="7" w:type="dxa"/>
        </w:trPr>
        <w:tc>
          <w:tcPr>
            <w:tcW w:w="3330" w:type="dxa"/>
            <w:gridSpan w:val="8"/>
            <w:vMerge w:val="restart"/>
            <w:tcBorders>
              <w:right w:val="nil"/>
            </w:tcBorders>
          </w:tcPr>
          <w:p w14:paraId="413C2946" w14:textId="77777777" w:rsidR="008547A9" w:rsidRPr="008547A9" w:rsidRDefault="008547A9" w:rsidP="008547A9">
            <w:pPr>
              <w:spacing w:after="120"/>
              <w:rPr>
                <w:rFonts w:ascii="Arial Narrow" w:eastAsiaTheme="minorHAnsi" w:hAnsi="Arial Narrow" w:cs="Arial"/>
                <w:sz w:val="16"/>
                <w:szCs w:val="16"/>
              </w:rPr>
            </w:pPr>
            <w:r w:rsidRPr="008547A9">
              <w:rPr>
                <w:rFonts w:ascii="Arial Narrow" w:eastAsiaTheme="minorHAnsi" w:hAnsi="Arial Narrow" w:cs="Arial"/>
                <w:sz w:val="16"/>
                <w:szCs w:val="16"/>
              </w:rPr>
              <w:t>Is/was patient symptomatic for this disease?</w:t>
            </w:r>
            <w:r w:rsidRPr="008547A9">
              <w:rPr>
                <w:rFonts w:ascii="Arial Narrow" w:eastAsiaTheme="minorHAnsi" w:hAnsi="Arial Narrow" w:cs="Arial"/>
                <w:sz w:val="16"/>
                <w:szCs w:val="16"/>
              </w:rPr>
              <w:br/>
            </w: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Yes</w:t>
            </w:r>
            <w:r w:rsidRPr="008547A9">
              <w:rPr>
                <w:rFonts w:ascii="Arial" w:eastAsiaTheme="minorHAnsi" w:hAnsi="Arial" w:cs="Arial"/>
                <w:sz w:val="16"/>
                <w:szCs w:val="16"/>
              </w:rPr>
              <w:t xml:space="preserve">      </w:t>
            </w: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No</w:t>
            </w:r>
            <w:r w:rsidRPr="008547A9">
              <w:rPr>
                <w:rFonts w:ascii="Arial" w:eastAsiaTheme="minorHAnsi" w:hAnsi="Arial" w:cs="Arial"/>
                <w:sz w:val="16"/>
                <w:szCs w:val="16"/>
              </w:rPr>
              <w:t xml:space="preserve">      </w:t>
            </w: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Unknown</w:t>
            </w:r>
          </w:p>
          <w:p w14:paraId="3C0849AE" w14:textId="77777777" w:rsidR="008547A9" w:rsidRPr="008547A9" w:rsidRDefault="008547A9" w:rsidP="008547A9">
            <w:pPr>
              <w:autoSpaceDE w:val="0"/>
              <w:autoSpaceDN w:val="0"/>
              <w:adjustRightInd w:val="0"/>
              <w:spacing w:after="120"/>
              <w:rPr>
                <w:rFonts w:ascii="Arial Narrow" w:eastAsiaTheme="minorHAnsi" w:hAnsi="Arial Narrow" w:cs="Arial"/>
                <w:sz w:val="16"/>
                <w:szCs w:val="16"/>
              </w:rPr>
            </w:pPr>
            <w:r w:rsidRPr="008547A9">
              <w:rPr>
                <w:rFonts w:ascii="Arial Narrow" w:eastAsiaTheme="minorHAnsi" w:hAnsi="Arial Narrow" w:cs="Arial"/>
                <w:sz w:val="16"/>
                <w:szCs w:val="16"/>
              </w:rPr>
              <w:t xml:space="preserve">If yes, symptom onset date (mm/dd/yyyy): </w:t>
            </w:r>
            <w:r w:rsidRPr="008547A9">
              <w:rPr>
                <w:rFonts w:ascii="Arial Narrow" w:eastAsiaTheme="minorHAnsi" w:hAnsi="Arial Narrow" w:cs="Arial"/>
                <w:sz w:val="16"/>
                <w:szCs w:val="16"/>
              </w:rPr>
              <w:br/>
            </w:r>
            <w:r w:rsidRPr="008547A9">
              <w:rPr>
                <w:rFonts w:ascii="Arial" w:eastAsiaTheme="minorHAnsi" w:hAnsi="Arial" w:cs="Arial"/>
                <w:b/>
                <w:bCs/>
                <w:sz w:val="16"/>
                <w:szCs w:val="16"/>
              </w:rPr>
              <w:fldChar w:fldCharType="begin">
                <w:ffData>
                  <w:name w:val="Text7"/>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p w14:paraId="24FF7D97" w14:textId="77777777" w:rsidR="008547A9" w:rsidRPr="008547A9" w:rsidRDefault="008547A9" w:rsidP="008547A9">
            <w:pPr>
              <w:spacing w:after="40"/>
              <w:rPr>
                <w:rFonts w:ascii="Arial Narrow" w:eastAsiaTheme="minorHAnsi" w:hAnsi="Arial Narrow" w:cs="Arial"/>
                <w:sz w:val="16"/>
                <w:szCs w:val="16"/>
              </w:rPr>
            </w:pPr>
            <w:r w:rsidRPr="008547A9">
              <w:rPr>
                <w:rFonts w:ascii="Arial Narrow" w:eastAsiaTheme="minorHAnsi" w:hAnsi="Arial Narrow" w:cs="Arial"/>
                <w:sz w:val="16"/>
                <w:szCs w:val="16"/>
              </w:rPr>
              <w:t xml:space="preserve">SPECIFY SYMPTOMS: </w:t>
            </w: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7553" w:type="dxa"/>
            <w:gridSpan w:val="12"/>
            <w:tcBorders>
              <w:top w:val="nil"/>
              <w:left w:val="nil"/>
              <w:bottom w:val="nil"/>
              <w:right w:val="nil"/>
            </w:tcBorders>
          </w:tcPr>
          <w:p w14:paraId="7881DA7A" w14:textId="77777777" w:rsidR="008547A9" w:rsidRPr="008547A9" w:rsidRDefault="008547A9" w:rsidP="008547A9">
            <w:pPr>
              <w:autoSpaceDE w:val="0"/>
              <w:autoSpaceDN w:val="0"/>
              <w:adjustRightInd w:val="0"/>
              <w:rPr>
                <w:rFonts w:ascii="Arial Narrow" w:eastAsiaTheme="minorHAnsi" w:hAnsi="Arial Narrow" w:cs="Arial"/>
                <w:sz w:val="16"/>
                <w:szCs w:val="16"/>
              </w:rPr>
            </w:pPr>
            <w:r w:rsidRPr="008547A9">
              <w:rPr>
                <w:rFonts w:ascii="Arial Narrow" w:eastAsiaTheme="minorHAnsi" w:hAnsi="Arial Narrow" w:cs="Arial"/>
                <w:sz w:val="16"/>
                <w:szCs w:val="16"/>
              </w:rPr>
              <w:t>If a sexually transmitted disease, give specific treatment details</w:t>
            </w:r>
          </w:p>
        </w:tc>
      </w:tr>
      <w:tr w:rsidR="008547A9" w:rsidRPr="008547A9" w14:paraId="0E0E5C16" w14:textId="77777777" w:rsidTr="008547A9">
        <w:trPr>
          <w:gridAfter w:val="1"/>
          <w:wAfter w:w="7" w:type="dxa"/>
        </w:trPr>
        <w:tc>
          <w:tcPr>
            <w:tcW w:w="3330" w:type="dxa"/>
            <w:gridSpan w:val="8"/>
            <w:vMerge/>
            <w:tcBorders>
              <w:right w:val="nil"/>
            </w:tcBorders>
          </w:tcPr>
          <w:p w14:paraId="38E3DD28" w14:textId="77777777" w:rsidR="008547A9" w:rsidRPr="008547A9" w:rsidRDefault="008547A9" w:rsidP="008547A9">
            <w:pPr>
              <w:spacing w:after="40"/>
              <w:rPr>
                <w:rFonts w:ascii="Arial Narrow" w:eastAsiaTheme="minorHAnsi" w:hAnsi="Arial Narrow" w:cs="Arial"/>
                <w:sz w:val="16"/>
                <w:szCs w:val="16"/>
              </w:rPr>
            </w:pPr>
          </w:p>
        </w:tc>
        <w:tc>
          <w:tcPr>
            <w:tcW w:w="3841" w:type="dxa"/>
            <w:gridSpan w:val="7"/>
            <w:tcBorders>
              <w:top w:val="nil"/>
              <w:left w:val="nil"/>
              <w:bottom w:val="nil"/>
              <w:right w:val="nil"/>
            </w:tcBorders>
          </w:tcPr>
          <w:p w14:paraId="18A81503" w14:textId="77777777" w:rsidR="008547A9" w:rsidRPr="008547A9" w:rsidRDefault="008547A9" w:rsidP="008547A9">
            <w:pPr>
              <w:tabs>
                <w:tab w:val="left" w:pos="133"/>
              </w:tabs>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1.</w:t>
            </w:r>
            <w:r w:rsidRPr="008547A9">
              <w:rPr>
                <w:rFonts w:ascii="Arial Narrow" w:eastAsiaTheme="minorHAnsi" w:hAnsi="Arial Narrow" w:cs="Arial"/>
                <w:sz w:val="16"/>
                <w:szCs w:val="16"/>
              </w:rPr>
              <w:tab/>
              <w:t xml:space="preserve">Date patient treated:(mm/dd/yyyy) </w:t>
            </w:r>
            <w:r w:rsidRPr="008547A9">
              <w:rPr>
                <w:rFonts w:ascii="Arial" w:eastAsiaTheme="minorHAnsi" w:hAnsi="Arial" w:cs="Arial"/>
                <w:b/>
                <w:bCs/>
                <w:sz w:val="16"/>
                <w:szCs w:val="16"/>
              </w:rPr>
              <w:fldChar w:fldCharType="begin">
                <w:ffData>
                  <w:name w:val="Text7"/>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p w14:paraId="033AC087" w14:textId="77777777" w:rsidR="008547A9" w:rsidRPr="008547A9" w:rsidRDefault="008547A9" w:rsidP="008547A9">
            <w:pPr>
              <w:tabs>
                <w:tab w:val="left" w:pos="133"/>
              </w:tabs>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 xml:space="preserve">Medication: </w:t>
            </w: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p w14:paraId="7FF8A380" w14:textId="77777777" w:rsidR="008547A9" w:rsidRPr="008547A9" w:rsidRDefault="008547A9" w:rsidP="008547A9">
            <w:pPr>
              <w:tabs>
                <w:tab w:val="left" w:pos="133"/>
              </w:tabs>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 xml:space="preserve">Dosage: </w:t>
            </w: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p w14:paraId="00A56901" w14:textId="77777777" w:rsidR="008547A9" w:rsidRPr="008547A9" w:rsidRDefault="008547A9" w:rsidP="008547A9">
            <w:pPr>
              <w:tabs>
                <w:tab w:val="left" w:pos="133"/>
              </w:tabs>
              <w:spacing w:after="40"/>
              <w:rPr>
                <w:rFonts w:ascii="Arial Narrow" w:eastAsiaTheme="minorHAnsi" w:hAnsi="Arial Narrow" w:cs="Arial"/>
                <w:sz w:val="16"/>
                <w:szCs w:val="16"/>
              </w:rPr>
            </w:pPr>
            <w:r w:rsidRPr="008547A9">
              <w:rPr>
                <w:rFonts w:ascii="Arial Narrow" w:eastAsiaTheme="minorHAnsi" w:hAnsi="Arial Narrow" w:cs="Arial"/>
                <w:sz w:val="16"/>
                <w:szCs w:val="16"/>
              </w:rPr>
              <w:t xml:space="preserve">Duration: </w:t>
            </w: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3712" w:type="dxa"/>
            <w:gridSpan w:val="5"/>
            <w:tcBorders>
              <w:top w:val="nil"/>
              <w:left w:val="nil"/>
              <w:bottom w:val="nil"/>
              <w:right w:val="nil"/>
            </w:tcBorders>
          </w:tcPr>
          <w:p w14:paraId="64BA0D60" w14:textId="77777777" w:rsidR="008547A9" w:rsidRPr="008547A9" w:rsidRDefault="008547A9" w:rsidP="008547A9">
            <w:pPr>
              <w:tabs>
                <w:tab w:val="left" w:pos="133"/>
              </w:tabs>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2.</w:t>
            </w:r>
            <w:r w:rsidRPr="008547A9">
              <w:rPr>
                <w:rFonts w:ascii="Arial Narrow" w:eastAsiaTheme="minorHAnsi" w:hAnsi="Arial Narrow" w:cs="Arial"/>
                <w:sz w:val="16"/>
                <w:szCs w:val="16"/>
              </w:rPr>
              <w:tab/>
              <w:t xml:space="preserve">Date patient treated:(mm/dd/yyyy) </w:t>
            </w:r>
            <w:r w:rsidRPr="008547A9">
              <w:rPr>
                <w:rFonts w:ascii="Arial" w:eastAsiaTheme="minorHAnsi" w:hAnsi="Arial" w:cs="Arial"/>
                <w:b/>
                <w:bCs/>
                <w:sz w:val="16"/>
                <w:szCs w:val="16"/>
              </w:rPr>
              <w:fldChar w:fldCharType="begin">
                <w:ffData>
                  <w:name w:val="Text7"/>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p w14:paraId="509FF6B0" w14:textId="77777777" w:rsidR="008547A9" w:rsidRPr="008547A9" w:rsidRDefault="008547A9" w:rsidP="008547A9">
            <w:pPr>
              <w:tabs>
                <w:tab w:val="left" w:pos="133"/>
              </w:tabs>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 xml:space="preserve">Medication: </w:t>
            </w: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p w14:paraId="23C7A8F0" w14:textId="77777777" w:rsidR="008547A9" w:rsidRPr="008547A9" w:rsidRDefault="008547A9" w:rsidP="008547A9">
            <w:pPr>
              <w:tabs>
                <w:tab w:val="left" w:pos="133"/>
              </w:tabs>
              <w:autoSpaceDE w:val="0"/>
              <w:autoSpaceDN w:val="0"/>
              <w:adjustRightInd w:val="0"/>
              <w:spacing w:after="40"/>
              <w:rPr>
                <w:rFonts w:ascii="Arial" w:eastAsiaTheme="minorHAnsi" w:hAnsi="Arial" w:cs="Arial"/>
                <w:b/>
                <w:bCs/>
                <w:sz w:val="16"/>
                <w:szCs w:val="16"/>
              </w:rPr>
            </w:pPr>
            <w:r w:rsidRPr="008547A9">
              <w:rPr>
                <w:rFonts w:ascii="Arial Narrow" w:eastAsiaTheme="minorHAnsi" w:hAnsi="Arial Narrow" w:cs="Arial"/>
                <w:sz w:val="16"/>
                <w:szCs w:val="16"/>
              </w:rPr>
              <w:t xml:space="preserve">Dosage: </w:t>
            </w: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p w14:paraId="3DA8C15A" w14:textId="77777777" w:rsidR="008547A9" w:rsidRPr="008547A9" w:rsidRDefault="008547A9" w:rsidP="008547A9">
            <w:pPr>
              <w:tabs>
                <w:tab w:val="left" w:pos="133"/>
              </w:tabs>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 xml:space="preserve">Duration: </w:t>
            </w: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r>
      <w:tr w:rsidR="008547A9" w:rsidRPr="008547A9" w14:paraId="1698F0AA" w14:textId="77777777" w:rsidTr="008547A9">
        <w:trPr>
          <w:gridAfter w:val="1"/>
          <w:wAfter w:w="7" w:type="dxa"/>
        </w:trPr>
        <w:tc>
          <w:tcPr>
            <w:tcW w:w="10883" w:type="dxa"/>
            <w:gridSpan w:val="20"/>
            <w:shd w:val="clear" w:color="auto" w:fill="000000" w:themeFill="text1"/>
          </w:tcPr>
          <w:p w14:paraId="57EF68EB" w14:textId="77777777" w:rsidR="008547A9" w:rsidRPr="008547A9" w:rsidRDefault="008547A9" w:rsidP="008547A9">
            <w:pPr>
              <w:rPr>
                <w:rFonts w:ascii="Arial" w:eastAsiaTheme="minorHAnsi" w:hAnsi="Arial" w:cs="Arial"/>
                <w:b/>
                <w:bCs/>
                <w:sz w:val="16"/>
                <w:szCs w:val="16"/>
              </w:rPr>
            </w:pPr>
            <w:r w:rsidRPr="008547A9">
              <w:rPr>
                <w:rFonts w:ascii="Arial" w:eastAsiaTheme="minorHAnsi" w:hAnsi="Arial" w:cs="Arial"/>
                <w:b/>
                <w:bCs/>
                <w:color w:val="FFFFFF"/>
                <w:sz w:val="16"/>
                <w:szCs w:val="16"/>
              </w:rPr>
              <w:t>DIAGNOSTIC TESTING</w:t>
            </w:r>
          </w:p>
        </w:tc>
      </w:tr>
      <w:tr w:rsidR="008547A9" w:rsidRPr="008547A9" w14:paraId="5D956E0C" w14:textId="77777777" w:rsidTr="008547A9">
        <w:trPr>
          <w:gridAfter w:val="1"/>
          <w:wAfter w:w="7" w:type="dxa"/>
        </w:trPr>
        <w:tc>
          <w:tcPr>
            <w:tcW w:w="10883" w:type="dxa"/>
            <w:gridSpan w:val="20"/>
          </w:tcPr>
          <w:p w14:paraId="045575D0" w14:textId="77777777" w:rsidR="008547A9" w:rsidRPr="008547A9" w:rsidRDefault="008547A9" w:rsidP="008547A9">
            <w:pPr>
              <w:rPr>
                <w:rFonts w:ascii="Arial Narrow" w:eastAsiaTheme="minorHAnsi" w:hAnsi="Arial Narrow" w:cs="Arial"/>
                <w:sz w:val="16"/>
                <w:szCs w:val="16"/>
              </w:rPr>
            </w:pPr>
            <w:r w:rsidRPr="008547A9">
              <w:rPr>
                <w:rFonts w:ascii="Arial Narrow" w:eastAsiaTheme="minorHAnsi" w:hAnsi="Arial Narrow" w:cs="Arial"/>
                <w:sz w:val="16"/>
                <w:szCs w:val="16"/>
              </w:rPr>
              <w:t>Provide lab information below and fax copy of lab results and other pertinent records to local health department.</w:t>
            </w:r>
          </w:p>
        </w:tc>
      </w:tr>
      <w:tr w:rsidR="008547A9" w:rsidRPr="008547A9" w14:paraId="0531622B" w14:textId="77777777" w:rsidTr="008547A9">
        <w:trPr>
          <w:gridAfter w:val="1"/>
          <w:wAfter w:w="7" w:type="dxa"/>
          <w:trHeight w:val="161"/>
        </w:trPr>
        <w:tc>
          <w:tcPr>
            <w:tcW w:w="1259" w:type="dxa"/>
            <w:gridSpan w:val="4"/>
            <w:vAlign w:val="center"/>
          </w:tcPr>
          <w:p w14:paraId="48ABB91F"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Narrow" w:eastAsiaTheme="minorHAnsi" w:hAnsi="Arial Narrow" w:cs="Arial"/>
                <w:sz w:val="16"/>
                <w:szCs w:val="16"/>
              </w:rPr>
              <w:t>Specimen</w:t>
            </w:r>
          </w:p>
          <w:p w14:paraId="7EE9B047"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Narrow" w:eastAsiaTheme="minorHAnsi" w:hAnsi="Arial Narrow" w:cs="Arial"/>
                <w:sz w:val="16"/>
                <w:szCs w:val="16"/>
              </w:rPr>
              <w:t>Date</w:t>
            </w:r>
          </w:p>
        </w:tc>
        <w:tc>
          <w:tcPr>
            <w:tcW w:w="970" w:type="dxa"/>
            <w:gridSpan w:val="2"/>
            <w:vAlign w:val="center"/>
          </w:tcPr>
          <w:p w14:paraId="661C81B6"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Narrow" w:eastAsiaTheme="minorHAnsi" w:hAnsi="Arial Narrow" w:cs="Arial"/>
                <w:sz w:val="16"/>
                <w:szCs w:val="16"/>
              </w:rPr>
              <w:t>Specimen #</w:t>
            </w:r>
          </w:p>
        </w:tc>
        <w:tc>
          <w:tcPr>
            <w:tcW w:w="1101" w:type="dxa"/>
            <w:gridSpan w:val="2"/>
            <w:vAlign w:val="center"/>
          </w:tcPr>
          <w:p w14:paraId="6EA90EF0"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Narrow" w:eastAsiaTheme="minorHAnsi" w:hAnsi="Arial Narrow" w:cs="Arial"/>
                <w:sz w:val="16"/>
                <w:szCs w:val="16"/>
              </w:rPr>
              <w:t>Specimen</w:t>
            </w:r>
          </w:p>
          <w:p w14:paraId="66AEF5A3"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Narrow" w:eastAsiaTheme="minorHAnsi" w:hAnsi="Arial Narrow" w:cs="Arial"/>
                <w:sz w:val="16"/>
                <w:szCs w:val="16"/>
              </w:rPr>
              <w:t>Source</w:t>
            </w:r>
          </w:p>
        </w:tc>
        <w:tc>
          <w:tcPr>
            <w:tcW w:w="1798" w:type="dxa"/>
            <w:gridSpan w:val="3"/>
            <w:vAlign w:val="center"/>
          </w:tcPr>
          <w:p w14:paraId="61125025"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Narrow" w:eastAsiaTheme="minorHAnsi" w:hAnsi="Arial Narrow" w:cs="Arial"/>
                <w:sz w:val="16"/>
                <w:szCs w:val="16"/>
              </w:rPr>
              <w:t>Type of Test</w:t>
            </w:r>
          </w:p>
        </w:tc>
        <w:tc>
          <w:tcPr>
            <w:tcW w:w="1210" w:type="dxa"/>
            <w:gridSpan w:val="2"/>
            <w:vAlign w:val="center"/>
          </w:tcPr>
          <w:p w14:paraId="169984CB"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Narrow" w:eastAsiaTheme="minorHAnsi" w:hAnsi="Arial Narrow" w:cs="Arial"/>
                <w:sz w:val="16"/>
                <w:szCs w:val="16"/>
              </w:rPr>
              <w:t>Test</w:t>
            </w:r>
          </w:p>
          <w:p w14:paraId="1A88220F"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Narrow" w:eastAsiaTheme="minorHAnsi" w:hAnsi="Arial Narrow" w:cs="Arial"/>
                <w:sz w:val="16"/>
                <w:szCs w:val="16"/>
              </w:rPr>
              <w:t>Result(s)</w:t>
            </w:r>
          </w:p>
        </w:tc>
        <w:tc>
          <w:tcPr>
            <w:tcW w:w="1605" w:type="dxa"/>
            <w:gridSpan w:val="3"/>
            <w:vAlign w:val="center"/>
          </w:tcPr>
          <w:p w14:paraId="738F69C5"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Narrow" w:eastAsiaTheme="minorHAnsi" w:hAnsi="Arial Narrow" w:cs="Arial"/>
                <w:sz w:val="16"/>
                <w:szCs w:val="16"/>
              </w:rPr>
              <w:t>Description (comments)</w:t>
            </w:r>
          </w:p>
        </w:tc>
        <w:tc>
          <w:tcPr>
            <w:tcW w:w="1455" w:type="dxa"/>
            <w:gridSpan w:val="2"/>
            <w:vAlign w:val="center"/>
          </w:tcPr>
          <w:p w14:paraId="5FD99FFA"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Narrow" w:eastAsiaTheme="minorHAnsi" w:hAnsi="Arial Narrow" w:cs="Arial"/>
                <w:sz w:val="16"/>
                <w:szCs w:val="16"/>
              </w:rPr>
              <w:t>Result Date</w:t>
            </w:r>
          </w:p>
        </w:tc>
        <w:tc>
          <w:tcPr>
            <w:tcW w:w="1485" w:type="dxa"/>
            <w:gridSpan w:val="2"/>
            <w:vAlign w:val="center"/>
          </w:tcPr>
          <w:p w14:paraId="3ADB2BF0"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Narrow" w:eastAsiaTheme="minorHAnsi" w:hAnsi="Arial Narrow" w:cs="Arial"/>
                <w:sz w:val="16"/>
                <w:szCs w:val="16"/>
              </w:rPr>
              <w:t>Lab Name –City/State</w:t>
            </w:r>
          </w:p>
        </w:tc>
      </w:tr>
      <w:tr w:rsidR="008547A9" w:rsidRPr="008547A9" w14:paraId="54E2AF20" w14:textId="77777777" w:rsidTr="008547A9">
        <w:trPr>
          <w:gridAfter w:val="1"/>
          <w:wAfter w:w="7" w:type="dxa"/>
        </w:trPr>
        <w:tc>
          <w:tcPr>
            <w:tcW w:w="1259" w:type="dxa"/>
            <w:gridSpan w:val="4"/>
          </w:tcPr>
          <w:p w14:paraId="528FC624"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7"/>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970" w:type="dxa"/>
            <w:gridSpan w:val="2"/>
          </w:tcPr>
          <w:p w14:paraId="70B12798"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101" w:type="dxa"/>
            <w:gridSpan w:val="2"/>
          </w:tcPr>
          <w:p w14:paraId="5748EE39"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798" w:type="dxa"/>
            <w:gridSpan w:val="3"/>
          </w:tcPr>
          <w:p w14:paraId="23E7F23A"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210" w:type="dxa"/>
            <w:gridSpan w:val="2"/>
          </w:tcPr>
          <w:p w14:paraId="144455AB"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605" w:type="dxa"/>
            <w:gridSpan w:val="3"/>
          </w:tcPr>
          <w:p w14:paraId="1C97363F"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455" w:type="dxa"/>
            <w:gridSpan w:val="2"/>
          </w:tcPr>
          <w:p w14:paraId="7008E068" w14:textId="77777777" w:rsidR="008547A9" w:rsidRPr="008547A9" w:rsidRDefault="008547A9" w:rsidP="008547A9">
            <w:pPr>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7"/>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485" w:type="dxa"/>
            <w:gridSpan w:val="2"/>
          </w:tcPr>
          <w:p w14:paraId="1F95E79A"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r>
      <w:tr w:rsidR="008547A9" w:rsidRPr="008547A9" w14:paraId="189C6E7F" w14:textId="77777777" w:rsidTr="008547A9">
        <w:trPr>
          <w:gridAfter w:val="1"/>
          <w:wAfter w:w="7" w:type="dxa"/>
        </w:trPr>
        <w:tc>
          <w:tcPr>
            <w:tcW w:w="1259" w:type="dxa"/>
            <w:gridSpan w:val="4"/>
          </w:tcPr>
          <w:p w14:paraId="17653099" w14:textId="77777777" w:rsidR="008547A9" w:rsidRPr="008547A9" w:rsidRDefault="008547A9" w:rsidP="008547A9">
            <w:pPr>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7"/>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970" w:type="dxa"/>
            <w:gridSpan w:val="2"/>
          </w:tcPr>
          <w:p w14:paraId="20062C7C"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101" w:type="dxa"/>
            <w:gridSpan w:val="2"/>
          </w:tcPr>
          <w:p w14:paraId="27E54ECA"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798" w:type="dxa"/>
            <w:gridSpan w:val="3"/>
          </w:tcPr>
          <w:p w14:paraId="230C68A3"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210" w:type="dxa"/>
            <w:gridSpan w:val="2"/>
          </w:tcPr>
          <w:p w14:paraId="2E16F31B"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605" w:type="dxa"/>
            <w:gridSpan w:val="3"/>
          </w:tcPr>
          <w:p w14:paraId="41792DFF" w14:textId="462B6B5A" w:rsidR="008547A9" w:rsidRPr="008547A9" w:rsidRDefault="008547A9" w:rsidP="008547A9">
            <w:pPr>
              <w:autoSpaceDE w:val="0"/>
              <w:autoSpaceDN w:val="0"/>
              <w:adjustRightInd w:val="0"/>
              <w:jc w:val="center"/>
              <w:rPr>
                <w:rFonts w:ascii="Arial Narrow" w:eastAsiaTheme="minorHAnsi" w:hAnsi="Arial Narrow" w:cs="Arial"/>
                <w:sz w:val="16"/>
                <w:szCs w:val="16"/>
              </w:rPr>
            </w:pPr>
            <w:r>
              <w:rPr>
                <w:rFonts w:ascii="Arial" w:eastAsiaTheme="minorHAnsi" w:hAnsi="Arial" w:cs="Arial"/>
                <w:b/>
                <w:bCs/>
                <w:sz w:val="16"/>
                <w:szCs w:val="16"/>
              </w:rPr>
              <w:fldChar w:fldCharType="begin">
                <w:ffData>
                  <w:name w:val=""/>
                  <w:enabled/>
                  <w:calcOnExit w:val="0"/>
                  <w:textInput/>
                </w:ffData>
              </w:fldChar>
            </w:r>
            <w:r>
              <w:rPr>
                <w:rFonts w:ascii="Arial" w:eastAsiaTheme="minorHAnsi" w:hAnsi="Arial" w:cs="Arial"/>
                <w:b/>
                <w:bCs/>
                <w:sz w:val="16"/>
                <w:szCs w:val="16"/>
              </w:rPr>
              <w:instrText xml:space="preserve"> FORMTEXT </w:instrText>
            </w:r>
            <w:r>
              <w:rPr>
                <w:rFonts w:ascii="Arial" w:eastAsiaTheme="minorHAnsi" w:hAnsi="Arial" w:cs="Arial"/>
                <w:b/>
                <w:bCs/>
                <w:sz w:val="16"/>
                <w:szCs w:val="16"/>
              </w:rPr>
            </w:r>
            <w:r>
              <w:rPr>
                <w:rFonts w:ascii="Arial" w:eastAsiaTheme="minorHAnsi" w:hAnsi="Arial" w:cs="Arial"/>
                <w:b/>
                <w:bCs/>
                <w:sz w:val="16"/>
                <w:szCs w:val="16"/>
              </w:rPr>
              <w:fldChar w:fldCharType="separate"/>
            </w:r>
            <w:r>
              <w:rPr>
                <w:rFonts w:ascii="Arial" w:eastAsiaTheme="minorHAnsi" w:hAnsi="Arial" w:cs="Arial"/>
                <w:b/>
                <w:bCs/>
                <w:noProof/>
                <w:sz w:val="16"/>
                <w:szCs w:val="16"/>
              </w:rPr>
              <w:t> </w:t>
            </w:r>
            <w:r>
              <w:rPr>
                <w:rFonts w:ascii="Arial" w:eastAsiaTheme="minorHAnsi" w:hAnsi="Arial" w:cs="Arial"/>
                <w:b/>
                <w:bCs/>
                <w:noProof/>
                <w:sz w:val="16"/>
                <w:szCs w:val="16"/>
              </w:rPr>
              <w:t> </w:t>
            </w:r>
            <w:r>
              <w:rPr>
                <w:rFonts w:ascii="Arial" w:eastAsiaTheme="minorHAnsi" w:hAnsi="Arial" w:cs="Arial"/>
                <w:b/>
                <w:bCs/>
                <w:noProof/>
                <w:sz w:val="16"/>
                <w:szCs w:val="16"/>
              </w:rPr>
              <w:t> </w:t>
            </w:r>
            <w:r>
              <w:rPr>
                <w:rFonts w:ascii="Arial" w:eastAsiaTheme="minorHAnsi" w:hAnsi="Arial" w:cs="Arial"/>
                <w:b/>
                <w:bCs/>
                <w:noProof/>
                <w:sz w:val="16"/>
                <w:szCs w:val="16"/>
              </w:rPr>
              <w:t> </w:t>
            </w:r>
            <w:r>
              <w:rPr>
                <w:rFonts w:ascii="Arial" w:eastAsiaTheme="minorHAnsi" w:hAnsi="Arial" w:cs="Arial"/>
                <w:b/>
                <w:bCs/>
                <w:noProof/>
                <w:sz w:val="16"/>
                <w:szCs w:val="16"/>
              </w:rPr>
              <w:t> </w:t>
            </w:r>
            <w:r>
              <w:rPr>
                <w:rFonts w:ascii="Arial" w:eastAsiaTheme="minorHAnsi" w:hAnsi="Arial" w:cs="Arial"/>
                <w:b/>
                <w:bCs/>
                <w:sz w:val="16"/>
                <w:szCs w:val="16"/>
              </w:rPr>
              <w:fldChar w:fldCharType="end"/>
            </w:r>
          </w:p>
        </w:tc>
        <w:tc>
          <w:tcPr>
            <w:tcW w:w="1455" w:type="dxa"/>
            <w:gridSpan w:val="2"/>
          </w:tcPr>
          <w:p w14:paraId="60E66BA6" w14:textId="77777777" w:rsidR="008547A9" w:rsidRPr="008547A9" w:rsidRDefault="008547A9" w:rsidP="008547A9">
            <w:pPr>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7"/>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485" w:type="dxa"/>
            <w:gridSpan w:val="2"/>
          </w:tcPr>
          <w:p w14:paraId="02BC9B3F"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r>
      <w:tr w:rsidR="008547A9" w:rsidRPr="008547A9" w14:paraId="2FC41565" w14:textId="77777777" w:rsidTr="008547A9">
        <w:trPr>
          <w:gridAfter w:val="1"/>
          <w:wAfter w:w="7" w:type="dxa"/>
        </w:trPr>
        <w:tc>
          <w:tcPr>
            <w:tcW w:w="1259" w:type="dxa"/>
            <w:gridSpan w:val="4"/>
          </w:tcPr>
          <w:p w14:paraId="4447B0DE" w14:textId="77777777" w:rsidR="008547A9" w:rsidRPr="008547A9" w:rsidRDefault="008547A9" w:rsidP="008547A9">
            <w:pPr>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7"/>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970" w:type="dxa"/>
            <w:gridSpan w:val="2"/>
          </w:tcPr>
          <w:p w14:paraId="0D58FE02"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101" w:type="dxa"/>
            <w:gridSpan w:val="2"/>
          </w:tcPr>
          <w:p w14:paraId="2A153F89"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798" w:type="dxa"/>
            <w:gridSpan w:val="3"/>
          </w:tcPr>
          <w:p w14:paraId="0C333613"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210" w:type="dxa"/>
            <w:gridSpan w:val="2"/>
          </w:tcPr>
          <w:p w14:paraId="23AE3F6F"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605" w:type="dxa"/>
            <w:gridSpan w:val="3"/>
          </w:tcPr>
          <w:p w14:paraId="6EC45891"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455" w:type="dxa"/>
            <w:gridSpan w:val="2"/>
          </w:tcPr>
          <w:p w14:paraId="7D86AB4F" w14:textId="77777777" w:rsidR="008547A9" w:rsidRPr="008547A9" w:rsidRDefault="008547A9" w:rsidP="008547A9">
            <w:pPr>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7"/>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c>
          <w:tcPr>
            <w:tcW w:w="1485" w:type="dxa"/>
            <w:gridSpan w:val="2"/>
          </w:tcPr>
          <w:p w14:paraId="3266E0A0" w14:textId="77777777" w:rsidR="008547A9" w:rsidRPr="008547A9" w:rsidRDefault="008547A9" w:rsidP="008547A9">
            <w:pPr>
              <w:autoSpaceDE w:val="0"/>
              <w:autoSpaceDN w:val="0"/>
              <w:adjustRightInd w:val="0"/>
              <w:jc w:val="center"/>
              <w:rPr>
                <w:rFonts w:ascii="Arial Narrow" w:eastAsiaTheme="minorHAnsi" w:hAnsi="Arial Narrow" w:cs="Arial"/>
                <w:sz w:val="16"/>
                <w:szCs w:val="16"/>
              </w:rPr>
            </w:pPr>
            <w:r w:rsidRPr="008547A9">
              <w:rPr>
                <w:rFonts w:ascii="Arial" w:eastAsiaTheme="minorHAnsi" w:hAnsi="Arial" w:cs="Arial"/>
                <w:b/>
                <w:bCs/>
                <w:sz w:val="16"/>
                <w:szCs w:val="16"/>
              </w:rPr>
              <w:fldChar w:fldCharType="begin">
                <w:ffData>
                  <w:name w:val="Text10"/>
                  <w:enabled/>
                  <w:calcOnExit w:val="0"/>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tc>
      </w:tr>
      <w:tr w:rsidR="008547A9" w:rsidRPr="008547A9" w14:paraId="094EF16C" w14:textId="77777777" w:rsidTr="008547A9">
        <w:trPr>
          <w:gridAfter w:val="1"/>
          <w:wAfter w:w="7" w:type="dxa"/>
        </w:trPr>
        <w:tc>
          <w:tcPr>
            <w:tcW w:w="10883" w:type="dxa"/>
            <w:gridSpan w:val="20"/>
            <w:tcBorders>
              <w:bottom w:val="single" w:sz="4" w:space="0" w:color="000000" w:themeColor="text1"/>
            </w:tcBorders>
            <w:shd w:val="clear" w:color="auto" w:fill="000000" w:themeFill="text1"/>
          </w:tcPr>
          <w:p w14:paraId="1075912C" w14:textId="77777777" w:rsidR="008547A9" w:rsidRPr="008547A9" w:rsidRDefault="008547A9" w:rsidP="008547A9">
            <w:pPr>
              <w:rPr>
                <w:rFonts w:ascii="Arial" w:eastAsiaTheme="minorHAnsi" w:hAnsi="Arial" w:cs="Arial"/>
                <w:b/>
                <w:bCs/>
                <w:sz w:val="16"/>
                <w:szCs w:val="16"/>
              </w:rPr>
            </w:pPr>
            <w:r w:rsidRPr="008547A9">
              <w:rPr>
                <w:rFonts w:ascii="Arial" w:eastAsiaTheme="minorHAnsi" w:hAnsi="Arial" w:cs="Arial"/>
                <w:b/>
                <w:bCs/>
                <w:color w:val="FFFFFF"/>
                <w:sz w:val="16"/>
                <w:szCs w:val="16"/>
              </w:rPr>
              <w:t>LOCAL HEALTH DEPARTMENT USE ONLY</w:t>
            </w:r>
          </w:p>
        </w:tc>
      </w:tr>
      <w:tr w:rsidR="008547A9" w:rsidRPr="008547A9" w14:paraId="717EC294" w14:textId="77777777" w:rsidTr="008547A9">
        <w:trPr>
          <w:gridAfter w:val="1"/>
          <w:wAfter w:w="7" w:type="dxa"/>
          <w:trHeight w:val="20"/>
        </w:trPr>
        <w:tc>
          <w:tcPr>
            <w:tcW w:w="3330" w:type="dxa"/>
            <w:gridSpan w:val="8"/>
            <w:vMerge w:val="restart"/>
            <w:tcBorders>
              <w:top w:val="single" w:sz="4" w:space="0" w:color="000000" w:themeColor="text1"/>
              <w:left w:val="single" w:sz="4" w:space="0" w:color="000000" w:themeColor="text1"/>
              <w:right w:val="single" w:sz="4" w:space="0" w:color="auto"/>
            </w:tcBorders>
          </w:tcPr>
          <w:p w14:paraId="349064B2" w14:textId="77777777" w:rsidR="008547A9" w:rsidRPr="008547A9" w:rsidRDefault="008547A9" w:rsidP="008547A9">
            <w:pPr>
              <w:autoSpaceDE w:val="0"/>
              <w:autoSpaceDN w:val="0"/>
              <w:adjustRightInd w:val="0"/>
              <w:spacing w:after="120"/>
              <w:rPr>
                <w:rFonts w:ascii="Arial Narrow" w:eastAsiaTheme="minorHAnsi" w:hAnsi="Arial Narrow" w:cs="Arial"/>
                <w:sz w:val="16"/>
                <w:szCs w:val="16"/>
              </w:rPr>
            </w:pPr>
            <w:r w:rsidRPr="008547A9">
              <w:rPr>
                <w:rFonts w:ascii="Arial Narrow" w:eastAsiaTheme="minorHAnsi" w:hAnsi="Arial Narrow" w:cs="Arial"/>
                <w:sz w:val="16"/>
                <w:szCs w:val="16"/>
              </w:rPr>
              <w:t xml:space="preserve">Initial Date of Report to Public Health: </w:t>
            </w:r>
            <w:r w:rsidRPr="008547A9">
              <w:rPr>
                <w:rFonts w:ascii="Arial Narrow" w:eastAsiaTheme="minorHAnsi" w:hAnsi="Arial Narrow" w:cs="Arial"/>
                <w:sz w:val="16"/>
                <w:szCs w:val="16"/>
              </w:rPr>
              <w:br/>
            </w:r>
            <w:r w:rsidRPr="008547A9">
              <w:rPr>
                <w:rFonts w:ascii="Arial" w:eastAsiaTheme="minorHAnsi" w:hAnsi="Arial" w:cs="Arial"/>
                <w:b/>
                <w:bCs/>
                <w:sz w:val="16"/>
                <w:szCs w:val="16"/>
              </w:rPr>
              <w:fldChar w:fldCharType="begin">
                <w:ffData>
                  <w:name w:val="Text7"/>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2"/>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r w:rsidRPr="008547A9">
              <w:rPr>
                <w:rFonts w:ascii="Arial" w:eastAsiaTheme="minorHAnsi" w:hAnsi="Arial" w:cs="Arial"/>
                <w:b/>
                <w:bCs/>
                <w:sz w:val="16"/>
                <w:szCs w:val="16"/>
              </w:rPr>
              <w:t xml:space="preserve"> / </w:t>
            </w:r>
            <w:r w:rsidRPr="008547A9">
              <w:rPr>
                <w:rFonts w:ascii="Arial" w:eastAsiaTheme="minorHAnsi" w:hAnsi="Arial" w:cs="Arial"/>
                <w:b/>
                <w:bCs/>
                <w:sz w:val="16"/>
                <w:szCs w:val="16"/>
              </w:rPr>
              <w:fldChar w:fldCharType="begin">
                <w:ffData>
                  <w:name w:val=""/>
                  <w:enabled/>
                  <w:calcOnExit w:val="0"/>
                  <w:textInput>
                    <w:maxLength w:val="4"/>
                  </w:textInput>
                </w:ffData>
              </w:fldChar>
            </w:r>
            <w:r w:rsidRPr="008547A9">
              <w:rPr>
                <w:rFonts w:ascii="Arial" w:eastAsiaTheme="minorHAnsi" w:hAnsi="Arial" w:cs="Arial"/>
                <w:b/>
                <w:bCs/>
                <w:sz w:val="16"/>
                <w:szCs w:val="16"/>
              </w:rPr>
              <w:instrText xml:space="preserve"> FORMTEXT </w:instrText>
            </w:r>
            <w:r w:rsidRPr="008547A9">
              <w:rPr>
                <w:rFonts w:ascii="Arial" w:eastAsiaTheme="minorHAnsi" w:hAnsi="Arial" w:cs="Arial"/>
                <w:b/>
                <w:bCs/>
                <w:sz w:val="16"/>
                <w:szCs w:val="16"/>
              </w:rPr>
            </w:r>
            <w:r w:rsidRPr="008547A9">
              <w:rPr>
                <w:rFonts w:ascii="Arial" w:eastAsiaTheme="minorHAnsi" w:hAnsi="Arial" w:cs="Arial"/>
                <w:b/>
                <w:bCs/>
                <w:sz w:val="16"/>
                <w:szCs w:val="16"/>
              </w:rPr>
              <w:fldChar w:fldCharType="separate"/>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noProof/>
                <w:sz w:val="16"/>
                <w:szCs w:val="16"/>
              </w:rPr>
              <w:t> </w:t>
            </w:r>
            <w:r w:rsidRPr="008547A9">
              <w:rPr>
                <w:rFonts w:ascii="Arial" w:eastAsiaTheme="minorHAnsi" w:hAnsi="Arial" w:cs="Arial"/>
                <w:b/>
                <w:bCs/>
                <w:sz w:val="16"/>
                <w:szCs w:val="16"/>
              </w:rPr>
              <w:fldChar w:fldCharType="end"/>
            </w:r>
          </w:p>
          <w:p w14:paraId="2273DDCD"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Narrow" w:eastAsiaTheme="minorHAnsi" w:hAnsi="Arial Narrow" w:cs="Arial"/>
                <w:sz w:val="16"/>
                <w:szCs w:val="16"/>
              </w:rPr>
              <w:t>Initial Source of Report to Public Health:</w:t>
            </w:r>
          </w:p>
          <w:p w14:paraId="5210D2D8"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Health Care Provider (specify):</w:t>
            </w:r>
          </w:p>
          <w:p w14:paraId="6A758C59"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Hospital</w:t>
            </w:r>
          </w:p>
          <w:p w14:paraId="3A96110B"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Private clinic/practice</w:t>
            </w:r>
          </w:p>
          <w:p w14:paraId="2A189D40"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Health Department</w:t>
            </w:r>
          </w:p>
          <w:p w14:paraId="0D557A51"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Correctional facility</w:t>
            </w:r>
          </w:p>
          <w:p w14:paraId="234235A4"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lastRenderedPageBreak/>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Laboratory</w:t>
            </w:r>
          </w:p>
          <w:p w14:paraId="3E10A19B" w14:textId="77777777" w:rsidR="008547A9" w:rsidRPr="008547A9" w:rsidRDefault="008547A9" w:rsidP="008547A9">
            <w:pPr>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Other</w:t>
            </w:r>
          </w:p>
        </w:tc>
        <w:tc>
          <w:tcPr>
            <w:tcW w:w="7553" w:type="dxa"/>
            <w:gridSpan w:val="12"/>
            <w:tcBorders>
              <w:top w:val="single" w:sz="4" w:space="0" w:color="auto"/>
              <w:left w:val="single" w:sz="4" w:space="0" w:color="auto"/>
              <w:bottom w:val="nil"/>
              <w:right w:val="single" w:sz="4" w:space="0" w:color="auto"/>
            </w:tcBorders>
          </w:tcPr>
          <w:p w14:paraId="1F1486A9" w14:textId="77777777" w:rsidR="008547A9" w:rsidRPr="008547A9" w:rsidRDefault="008547A9" w:rsidP="008547A9">
            <w:pPr>
              <w:autoSpaceDE w:val="0"/>
              <w:autoSpaceDN w:val="0"/>
              <w:adjustRightInd w:val="0"/>
              <w:rPr>
                <w:rFonts w:ascii="Arial Narrow" w:eastAsiaTheme="minorHAnsi" w:hAnsi="Arial Narrow" w:cs="Arial"/>
                <w:sz w:val="16"/>
                <w:szCs w:val="16"/>
              </w:rPr>
            </w:pPr>
            <w:r w:rsidRPr="008547A9">
              <w:rPr>
                <w:rFonts w:ascii="Arial Narrow" w:eastAsiaTheme="minorHAnsi" w:hAnsi="Arial Narrow" w:cs="Arial"/>
                <w:sz w:val="16"/>
                <w:szCs w:val="16"/>
              </w:rPr>
              <w:lastRenderedPageBreak/>
              <w:t>Is the patient part of an outbreak of this disease?</w:t>
            </w:r>
            <w:r w:rsidRPr="008547A9">
              <w:rPr>
                <w:rFonts w:ascii="Arial" w:eastAsiaTheme="minorHAnsi" w:hAnsi="Arial" w:cs="Arial"/>
                <w:sz w:val="16"/>
                <w:szCs w:val="16"/>
              </w:rPr>
              <w:t xml:space="preserve">   </w:t>
            </w: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Yes</w:t>
            </w:r>
            <w:r w:rsidRPr="008547A9">
              <w:rPr>
                <w:rFonts w:ascii="Arial" w:eastAsiaTheme="minorHAnsi" w:hAnsi="Arial" w:cs="Arial"/>
                <w:sz w:val="16"/>
                <w:szCs w:val="16"/>
              </w:rPr>
              <w:t xml:space="preserve">      </w:t>
            </w:r>
            <w:r w:rsidRPr="008547A9">
              <w:rPr>
                <w:rFonts w:ascii="Arial" w:eastAsiaTheme="minorHAnsi" w:hAnsi="Arial" w:cs="Arial"/>
                <w:sz w:val="16"/>
                <w:szCs w:val="16"/>
              </w:rPr>
              <w:fldChar w:fldCharType="begin">
                <w:ffData>
                  <w:name w:val="Check2"/>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No</w:t>
            </w:r>
          </w:p>
        </w:tc>
      </w:tr>
      <w:tr w:rsidR="008547A9" w:rsidRPr="008547A9" w14:paraId="4D009F01" w14:textId="77777777" w:rsidTr="008547A9">
        <w:trPr>
          <w:gridAfter w:val="1"/>
          <w:wAfter w:w="7" w:type="dxa"/>
          <w:trHeight w:val="569"/>
        </w:trPr>
        <w:tc>
          <w:tcPr>
            <w:tcW w:w="3330" w:type="dxa"/>
            <w:gridSpan w:val="8"/>
            <w:vMerge/>
            <w:tcBorders>
              <w:top w:val="nil"/>
              <w:left w:val="single" w:sz="4" w:space="0" w:color="000000" w:themeColor="text1"/>
              <w:right w:val="single" w:sz="4" w:space="0" w:color="auto"/>
            </w:tcBorders>
          </w:tcPr>
          <w:p w14:paraId="26FBA905" w14:textId="77777777" w:rsidR="008547A9" w:rsidRPr="008547A9" w:rsidRDefault="008547A9" w:rsidP="008547A9">
            <w:pPr>
              <w:autoSpaceDE w:val="0"/>
              <w:autoSpaceDN w:val="0"/>
              <w:adjustRightInd w:val="0"/>
              <w:spacing w:after="120"/>
              <w:rPr>
                <w:rFonts w:ascii="Arial Narrow" w:eastAsiaTheme="minorHAnsi" w:hAnsi="Arial Narrow" w:cs="Arial"/>
                <w:sz w:val="16"/>
                <w:szCs w:val="16"/>
              </w:rPr>
            </w:pPr>
          </w:p>
        </w:tc>
        <w:tc>
          <w:tcPr>
            <w:tcW w:w="5398" w:type="dxa"/>
            <w:gridSpan w:val="9"/>
            <w:tcBorders>
              <w:top w:val="nil"/>
              <w:left w:val="single" w:sz="4" w:space="0" w:color="auto"/>
              <w:bottom w:val="single" w:sz="4" w:space="0" w:color="auto"/>
              <w:right w:val="nil"/>
            </w:tcBorders>
          </w:tcPr>
          <w:p w14:paraId="1F8FE508" w14:textId="77777777" w:rsidR="008547A9" w:rsidRPr="008547A9" w:rsidRDefault="008547A9" w:rsidP="008547A9">
            <w:pPr>
              <w:spacing w:after="40"/>
              <w:rPr>
                <w:rFonts w:ascii="Arial Narrow" w:eastAsiaTheme="minorHAnsi" w:hAnsi="Arial Narrow" w:cs="Arial"/>
                <w:sz w:val="16"/>
                <w:szCs w:val="16"/>
              </w:rPr>
            </w:pPr>
            <w:r w:rsidRPr="008547A9">
              <w:rPr>
                <w:rFonts w:ascii="Arial Narrow" w:eastAsiaTheme="minorHAnsi" w:hAnsi="Arial Narrow" w:cs="Arial"/>
                <w:sz w:val="16"/>
                <w:szCs w:val="16"/>
              </w:rPr>
              <w:t xml:space="preserve">Outbreak setting: </w:t>
            </w:r>
          </w:p>
          <w:p w14:paraId="6E5230EE" w14:textId="77777777" w:rsidR="008547A9" w:rsidRPr="008547A9" w:rsidRDefault="008547A9" w:rsidP="008547A9">
            <w:pPr>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 xml:space="preserve">Household/Community (specify index case): </w:t>
            </w:r>
            <w:r w:rsidRPr="008547A9">
              <w:rPr>
                <w:rFonts w:ascii="Arial Narrow" w:eastAsiaTheme="minorHAnsi" w:hAnsi="Arial Narrow" w:cs="Arial"/>
                <w:sz w:val="16"/>
                <w:szCs w:val="16"/>
              </w:rPr>
              <w:fldChar w:fldCharType="begin">
                <w:ffData>
                  <w:name w:val="Text17"/>
                  <w:enabled/>
                  <w:calcOnExit w:val="0"/>
                  <w:textInput/>
                </w:ffData>
              </w:fldChar>
            </w:r>
            <w:r w:rsidRPr="008547A9">
              <w:rPr>
                <w:rFonts w:ascii="Arial Narrow" w:eastAsiaTheme="minorHAnsi" w:hAnsi="Arial Narrow" w:cs="Arial"/>
                <w:sz w:val="16"/>
                <w:szCs w:val="16"/>
              </w:rPr>
              <w:instrText xml:space="preserve"> FORMTEXT </w:instrText>
            </w:r>
            <w:r w:rsidRPr="008547A9">
              <w:rPr>
                <w:rFonts w:ascii="Arial Narrow" w:eastAsiaTheme="minorHAnsi" w:hAnsi="Arial Narrow" w:cs="Arial"/>
                <w:sz w:val="16"/>
                <w:szCs w:val="16"/>
              </w:rPr>
            </w:r>
            <w:r w:rsidRPr="008547A9">
              <w:rPr>
                <w:rFonts w:ascii="Arial Narrow" w:eastAsiaTheme="minorHAnsi" w:hAnsi="Arial Narrow" w:cs="Arial"/>
                <w:sz w:val="16"/>
                <w:szCs w:val="16"/>
              </w:rPr>
              <w:fldChar w:fldCharType="separate"/>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sz w:val="16"/>
                <w:szCs w:val="16"/>
              </w:rPr>
              <w:fldChar w:fldCharType="end"/>
            </w:r>
          </w:p>
          <w:p w14:paraId="622C102C"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Restaurant/Retail</w:t>
            </w:r>
          </w:p>
          <w:p w14:paraId="4F754F9C"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Child Care</w:t>
            </w:r>
          </w:p>
          <w:p w14:paraId="627BF587"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Long term care</w:t>
            </w:r>
          </w:p>
          <w:p w14:paraId="48871E6C"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Healthcare setting</w:t>
            </w:r>
          </w:p>
          <w:p w14:paraId="02A70209"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Migrant Worker Camp</w:t>
            </w:r>
          </w:p>
        </w:tc>
        <w:tc>
          <w:tcPr>
            <w:tcW w:w="2155" w:type="dxa"/>
            <w:gridSpan w:val="3"/>
            <w:tcBorders>
              <w:top w:val="nil"/>
              <w:left w:val="nil"/>
              <w:bottom w:val="single" w:sz="4" w:space="0" w:color="auto"/>
              <w:right w:val="single" w:sz="4" w:space="0" w:color="auto"/>
            </w:tcBorders>
          </w:tcPr>
          <w:p w14:paraId="5C05BCDA"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br/>
            </w: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Adult care home</w:t>
            </w:r>
          </w:p>
          <w:p w14:paraId="632AF021"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Assisted living facility</w:t>
            </w:r>
          </w:p>
          <w:p w14:paraId="014B1947"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Adult day care</w:t>
            </w:r>
          </w:p>
          <w:p w14:paraId="391572DD"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School</w:t>
            </w:r>
          </w:p>
          <w:p w14:paraId="06E4595D"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Prison</w:t>
            </w:r>
          </w:p>
          <w:p w14:paraId="0144F1E5" w14:textId="77777777" w:rsidR="008547A9" w:rsidRPr="008547A9" w:rsidRDefault="008547A9" w:rsidP="008547A9">
            <w:pPr>
              <w:autoSpaceDE w:val="0"/>
              <w:autoSpaceDN w:val="0"/>
              <w:adjustRightInd w:val="0"/>
              <w:spacing w:after="40"/>
              <w:rPr>
                <w:rFonts w:ascii="Arial Narrow" w:eastAsiaTheme="minorHAnsi" w:hAnsi="Arial Narrow" w:cs="Arial"/>
                <w:sz w:val="16"/>
                <w:szCs w:val="16"/>
              </w:rPr>
            </w:pPr>
            <w:r w:rsidRPr="008547A9">
              <w:rPr>
                <w:rFonts w:ascii="Arial" w:eastAsiaTheme="minorHAnsi" w:hAnsi="Arial" w:cs="Arial"/>
                <w:sz w:val="16"/>
                <w:szCs w:val="16"/>
              </w:rPr>
              <w:fldChar w:fldCharType="begin">
                <w:ffData>
                  <w:name w:val="Check1"/>
                  <w:enabled/>
                  <w:calcOnExit w:val="0"/>
                  <w:checkBox>
                    <w:sizeAuto/>
                    <w:default w:val="0"/>
                  </w:checkBox>
                </w:ffData>
              </w:fldChar>
            </w:r>
            <w:r w:rsidRPr="008547A9">
              <w:rPr>
                <w:rFonts w:ascii="Arial" w:eastAsiaTheme="minorHAnsi" w:hAnsi="Arial" w:cs="Arial"/>
                <w:sz w:val="16"/>
                <w:szCs w:val="16"/>
              </w:rPr>
              <w:instrText xml:space="preserve"> FORMCHECKBOX </w:instrText>
            </w:r>
            <w:r w:rsidR="00E135A6">
              <w:rPr>
                <w:rFonts w:ascii="Arial" w:eastAsiaTheme="minorHAnsi" w:hAnsi="Arial" w:cs="Arial"/>
                <w:sz w:val="16"/>
                <w:szCs w:val="16"/>
              </w:rPr>
            </w:r>
            <w:r w:rsidR="00E135A6">
              <w:rPr>
                <w:rFonts w:ascii="Arial" w:eastAsiaTheme="minorHAnsi" w:hAnsi="Arial" w:cs="Arial"/>
                <w:sz w:val="16"/>
                <w:szCs w:val="16"/>
              </w:rPr>
              <w:fldChar w:fldCharType="separate"/>
            </w:r>
            <w:r w:rsidRPr="008547A9">
              <w:rPr>
                <w:rFonts w:ascii="Arial" w:eastAsiaTheme="minorHAnsi" w:hAnsi="Arial" w:cs="Arial"/>
                <w:sz w:val="16"/>
                <w:szCs w:val="16"/>
              </w:rPr>
              <w:fldChar w:fldCharType="end"/>
            </w:r>
            <w:r w:rsidRPr="008547A9">
              <w:rPr>
                <w:rFonts w:ascii="Arial" w:eastAsiaTheme="minorHAnsi" w:hAnsi="Arial" w:cs="Arial"/>
                <w:sz w:val="16"/>
                <w:szCs w:val="16"/>
              </w:rPr>
              <w:t xml:space="preserve"> </w:t>
            </w:r>
            <w:r w:rsidRPr="008547A9">
              <w:rPr>
                <w:rFonts w:ascii="Arial Narrow" w:eastAsiaTheme="minorHAnsi" w:hAnsi="Arial Narrow" w:cs="Arial"/>
                <w:sz w:val="16"/>
                <w:szCs w:val="16"/>
              </w:rPr>
              <w:t>Other</w:t>
            </w:r>
          </w:p>
        </w:tc>
      </w:tr>
      <w:tr w:rsidR="008547A9" w:rsidRPr="008547A9" w14:paraId="4F321141" w14:textId="77777777" w:rsidTr="008547A9">
        <w:trPr>
          <w:gridAfter w:val="1"/>
          <w:wAfter w:w="7" w:type="dxa"/>
          <w:trHeight w:val="20"/>
        </w:trPr>
        <w:tc>
          <w:tcPr>
            <w:tcW w:w="3330" w:type="dxa"/>
            <w:gridSpan w:val="8"/>
            <w:vMerge/>
            <w:tcBorders>
              <w:left w:val="single" w:sz="4" w:space="0" w:color="000000" w:themeColor="text1"/>
              <w:bottom w:val="single" w:sz="4" w:space="0" w:color="000000" w:themeColor="text1"/>
              <w:right w:val="single" w:sz="4" w:space="0" w:color="auto"/>
            </w:tcBorders>
          </w:tcPr>
          <w:p w14:paraId="2BE0C7C7" w14:textId="77777777" w:rsidR="008547A9" w:rsidRPr="008547A9" w:rsidRDefault="008547A9" w:rsidP="008547A9">
            <w:pPr>
              <w:autoSpaceDE w:val="0"/>
              <w:autoSpaceDN w:val="0"/>
              <w:adjustRightInd w:val="0"/>
              <w:spacing w:after="120"/>
              <w:rPr>
                <w:rFonts w:ascii="Arial Narrow" w:eastAsiaTheme="minorHAnsi" w:hAnsi="Arial Narrow" w:cs="Arial"/>
                <w:sz w:val="16"/>
                <w:szCs w:val="16"/>
              </w:rPr>
            </w:pPr>
          </w:p>
        </w:tc>
        <w:tc>
          <w:tcPr>
            <w:tcW w:w="7553" w:type="dxa"/>
            <w:gridSpan w:val="12"/>
            <w:tcBorders>
              <w:top w:val="single" w:sz="4" w:space="0" w:color="auto"/>
              <w:left w:val="single" w:sz="4" w:space="0" w:color="auto"/>
              <w:bottom w:val="single" w:sz="4" w:space="0" w:color="auto"/>
              <w:right w:val="single" w:sz="4" w:space="0" w:color="auto"/>
            </w:tcBorders>
          </w:tcPr>
          <w:p w14:paraId="695CD723" w14:textId="77777777" w:rsidR="008547A9" w:rsidRPr="008547A9" w:rsidRDefault="008547A9" w:rsidP="008547A9">
            <w:pPr>
              <w:autoSpaceDE w:val="0"/>
              <w:autoSpaceDN w:val="0"/>
              <w:adjustRightInd w:val="0"/>
              <w:spacing w:after="120"/>
              <w:rPr>
                <w:rFonts w:ascii="Arial Narrow" w:eastAsiaTheme="minorHAnsi" w:hAnsi="Arial Narrow" w:cs="Arial"/>
                <w:sz w:val="16"/>
                <w:szCs w:val="16"/>
              </w:rPr>
            </w:pPr>
            <w:r w:rsidRPr="008547A9">
              <w:rPr>
                <w:rFonts w:ascii="Arial Narrow" w:eastAsiaTheme="minorHAnsi" w:hAnsi="Arial Narrow" w:cs="Arial"/>
                <w:sz w:val="16"/>
                <w:szCs w:val="16"/>
              </w:rPr>
              <w:t xml:space="preserve">Name of facility: </w:t>
            </w:r>
            <w:r w:rsidRPr="008547A9">
              <w:rPr>
                <w:rFonts w:ascii="Arial Narrow" w:eastAsiaTheme="minorHAnsi" w:hAnsi="Arial Narrow" w:cs="Arial"/>
                <w:sz w:val="16"/>
                <w:szCs w:val="16"/>
              </w:rPr>
              <w:fldChar w:fldCharType="begin">
                <w:ffData>
                  <w:name w:val="Text17"/>
                  <w:enabled/>
                  <w:calcOnExit w:val="0"/>
                  <w:textInput/>
                </w:ffData>
              </w:fldChar>
            </w:r>
            <w:r w:rsidRPr="008547A9">
              <w:rPr>
                <w:rFonts w:ascii="Arial Narrow" w:eastAsiaTheme="minorHAnsi" w:hAnsi="Arial Narrow" w:cs="Arial"/>
                <w:sz w:val="16"/>
                <w:szCs w:val="16"/>
              </w:rPr>
              <w:instrText xml:space="preserve"> FORMTEXT </w:instrText>
            </w:r>
            <w:r w:rsidRPr="008547A9">
              <w:rPr>
                <w:rFonts w:ascii="Arial Narrow" w:eastAsiaTheme="minorHAnsi" w:hAnsi="Arial Narrow" w:cs="Arial"/>
                <w:sz w:val="16"/>
                <w:szCs w:val="16"/>
              </w:rPr>
            </w:r>
            <w:r w:rsidRPr="008547A9">
              <w:rPr>
                <w:rFonts w:ascii="Arial Narrow" w:eastAsiaTheme="minorHAnsi" w:hAnsi="Arial Narrow" w:cs="Arial"/>
                <w:sz w:val="16"/>
                <w:szCs w:val="16"/>
              </w:rPr>
              <w:fldChar w:fldCharType="separate"/>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sz w:val="16"/>
                <w:szCs w:val="16"/>
              </w:rPr>
              <w:fldChar w:fldCharType="end"/>
            </w:r>
          </w:p>
          <w:p w14:paraId="29B63C3F" w14:textId="77777777" w:rsidR="008547A9" w:rsidRPr="008547A9" w:rsidRDefault="008547A9" w:rsidP="008547A9">
            <w:pPr>
              <w:autoSpaceDE w:val="0"/>
              <w:autoSpaceDN w:val="0"/>
              <w:adjustRightInd w:val="0"/>
              <w:rPr>
                <w:rFonts w:ascii="Arial Narrow" w:eastAsiaTheme="minorHAnsi" w:hAnsi="Arial Narrow" w:cs="Arial"/>
                <w:sz w:val="16"/>
                <w:szCs w:val="16"/>
              </w:rPr>
            </w:pPr>
            <w:r w:rsidRPr="008547A9">
              <w:rPr>
                <w:rFonts w:ascii="Arial Narrow" w:eastAsiaTheme="minorHAnsi" w:hAnsi="Arial Narrow" w:cs="Arial"/>
                <w:sz w:val="16"/>
                <w:szCs w:val="16"/>
              </w:rPr>
              <w:t xml:space="preserve">Address of facility: </w:t>
            </w:r>
            <w:r w:rsidRPr="008547A9">
              <w:rPr>
                <w:rFonts w:ascii="Arial Narrow" w:eastAsiaTheme="minorHAnsi" w:hAnsi="Arial Narrow" w:cs="Arial"/>
                <w:sz w:val="16"/>
                <w:szCs w:val="16"/>
              </w:rPr>
              <w:fldChar w:fldCharType="begin">
                <w:ffData>
                  <w:name w:val="Text16"/>
                  <w:enabled/>
                  <w:calcOnExit w:val="0"/>
                  <w:textInput/>
                </w:ffData>
              </w:fldChar>
            </w:r>
            <w:r w:rsidRPr="008547A9">
              <w:rPr>
                <w:rFonts w:ascii="Arial Narrow" w:eastAsiaTheme="minorHAnsi" w:hAnsi="Arial Narrow" w:cs="Arial"/>
                <w:sz w:val="16"/>
                <w:szCs w:val="16"/>
              </w:rPr>
              <w:instrText xml:space="preserve"> FORMTEXT </w:instrText>
            </w:r>
            <w:r w:rsidRPr="008547A9">
              <w:rPr>
                <w:rFonts w:ascii="Arial Narrow" w:eastAsiaTheme="minorHAnsi" w:hAnsi="Arial Narrow" w:cs="Arial"/>
                <w:sz w:val="16"/>
                <w:szCs w:val="16"/>
              </w:rPr>
            </w:r>
            <w:r w:rsidRPr="008547A9">
              <w:rPr>
                <w:rFonts w:ascii="Arial Narrow" w:eastAsiaTheme="minorHAnsi" w:hAnsi="Arial Narrow" w:cs="Arial"/>
                <w:sz w:val="16"/>
                <w:szCs w:val="16"/>
              </w:rPr>
              <w:fldChar w:fldCharType="separate"/>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noProof/>
                <w:sz w:val="16"/>
                <w:szCs w:val="16"/>
              </w:rPr>
              <w:t> </w:t>
            </w:r>
            <w:r w:rsidRPr="008547A9">
              <w:rPr>
                <w:rFonts w:ascii="Arial Narrow" w:eastAsiaTheme="minorHAnsi" w:hAnsi="Arial Narrow" w:cs="Arial"/>
                <w:sz w:val="16"/>
                <w:szCs w:val="16"/>
              </w:rPr>
              <w:fldChar w:fldCharType="end"/>
            </w:r>
          </w:p>
        </w:tc>
      </w:tr>
      <w:tr w:rsidR="008547A9" w:rsidRPr="008547A9" w14:paraId="23A184E6" w14:textId="77777777" w:rsidTr="008547A9">
        <w:trPr>
          <w:gridAfter w:val="1"/>
          <w:wAfter w:w="7" w:type="dxa"/>
          <w:trHeight w:val="25"/>
        </w:trPr>
        <w:tc>
          <w:tcPr>
            <w:tcW w:w="10883" w:type="dxa"/>
            <w:gridSpan w:val="20"/>
            <w:tcBorders>
              <w:top w:val="single" w:sz="4" w:space="0" w:color="000000" w:themeColor="text1"/>
              <w:left w:val="nil"/>
              <w:bottom w:val="nil"/>
              <w:right w:val="nil"/>
            </w:tcBorders>
          </w:tcPr>
          <w:p w14:paraId="4ECCD8AF" w14:textId="77777777" w:rsidR="008547A9" w:rsidRPr="008547A9" w:rsidRDefault="008547A9" w:rsidP="008547A9">
            <w:pPr>
              <w:rPr>
                <w:rFonts w:ascii="Arial Narrow" w:eastAsiaTheme="minorHAnsi" w:hAnsi="Arial Narrow" w:cs="Arial"/>
                <w:sz w:val="16"/>
                <w:szCs w:val="16"/>
              </w:rPr>
            </w:pPr>
            <w:r w:rsidRPr="008547A9">
              <w:rPr>
                <w:rFonts w:ascii="Arial Narrow" w:eastAsiaTheme="minorHAnsi" w:hAnsi="Arial Narrow" w:cs="Arial"/>
                <w:sz w:val="16"/>
                <w:szCs w:val="16"/>
              </w:rPr>
              <w:t>DHHS 2124 (Revised July 2020) EPIDEMIOLOGY</w:t>
            </w:r>
          </w:p>
        </w:tc>
      </w:tr>
      <w:tr w:rsidR="008547A9" w:rsidRPr="008547A9" w14:paraId="2FC0489D" w14:textId="77777777" w:rsidTr="008547A9">
        <w:trPr>
          <w:gridBefore w:val="1"/>
          <w:wBefore w:w="7" w:type="dxa"/>
        </w:trPr>
        <w:tc>
          <w:tcPr>
            <w:tcW w:w="10883" w:type="dxa"/>
            <w:gridSpan w:val="20"/>
            <w:tcBorders>
              <w:bottom w:val="single" w:sz="4" w:space="0" w:color="000000" w:themeColor="text1"/>
            </w:tcBorders>
            <w:shd w:val="clear" w:color="auto" w:fill="000000" w:themeFill="text1"/>
          </w:tcPr>
          <w:p w14:paraId="06741E6F" w14:textId="77777777" w:rsidR="008547A9" w:rsidRPr="008547A9" w:rsidRDefault="008547A9" w:rsidP="008547A9">
            <w:pPr>
              <w:rPr>
                <w:rFonts w:ascii="Arial" w:eastAsiaTheme="minorHAnsi" w:hAnsi="Arial" w:cs="Arial"/>
                <w:b/>
                <w:bCs/>
                <w:sz w:val="16"/>
                <w:szCs w:val="16"/>
              </w:rPr>
            </w:pPr>
            <w:r w:rsidRPr="008547A9">
              <w:rPr>
                <w:rFonts w:ascii="Arial" w:eastAsiaTheme="minorHAnsi" w:hAnsi="Arial" w:cs="Arial"/>
                <w:b/>
                <w:bCs/>
                <w:color w:val="FFFFFF"/>
                <w:sz w:val="16"/>
                <w:szCs w:val="16"/>
              </w:rPr>
              <w:t>DISEASES AND CONDITIONS REPORTABLE IN NORTH CAROLINA</w:t>
            </w:r>
          </w:p>
        </w:tc>
      </w:tr>
      <w:tr w:rsidR="008547A9" w:rsidRPr="008547A9" w14:paraId="0D972148" w14:textId="77777777" w:rsidTr="008547A9">
        <w:trPr>
          <w:gridBefore w:val="1"/>
          <w:gridAfter w:val="1"/>
          <w:wBefore w:w="7" w:type="dxa"/>
          <w:wAfter w:w="7" w:type="dxa"/>
        </w:trPr>
        <w:tc>
          <w:tcPr>
            <w:tcW w:w="10876" w:type="dxa"/>
            <w:gridSpan w:val="19"/>
            <w:tcBorders>
              <w:bottom w:val="single" w:sz="24" w:space="0" w:color="auto"/>
            </w:tcBorders>
          </w:tcPr>
          <w:p w14:paraId="7EAE8307" w14:textId="77777777" w:rsidR="008547A9" w:rsidRPr="008547A9" w:rsidRDefault="008547A9" w:rsidP="008547A9">
            <w:pPr>
              <w:autoSpaceDE w:val="0"/>
              <w:autoSpaceDN w:val="0"/>
              <w:adjustRightInd w:val="0"/>
              <w:spacing w:after="60"/>
              <w:rPr>
                <w:rFonts w:ascii="Arial Narrow" w:eastAsiaTheme="minorHAnsi" w:hAnsi="Arial Narrow" w:cs="Arial"/>
                <w:sz w:val="16"/>
                <w:szCs w:val="16"/>
              </w:rPr>
            </w:pPr>
            <w:r w:rsidRPr="008547A9">
              <w:rPr>
                <w:rFonts w:ascii="Arial Narrow" w:eastAsiaTheme="minorHAnsi" w:hAnsi="Arial Narrow" w:cs="Arial"/>
                <w:sz w:val="16"/>
                <w:szCs w:val="16"/>
              </w:rPr>
              <w:t xml:space="preserve">Physicians must report these diseases and conditions to the county local health department, according to the </w:t>
            </w:r>
            <w:r w:rsidRPr="008547A9">
              <w:rPr>
                <w:rFonts w:ascii="Arial Narrow" w:eastAsiaTheme="minorHAnsi" w:hAnsi="Arial Narrow" w:cs="Arial"/>
                <w:b/>
                <w:bCs/>
                <w:sz w:val="16"/>
                <w:szCs w:val="16"/>
              </w:rPr>
              <w:t>North Carolina Administrative Code: 10A NCAC 41A.0101 Reportable Diseases and Conditions</w:t>
            </w:r>
            <w:r w:rsidRPr="008547A9">
              <w:rPr>
                <w:rFonts w:ascii="Arial Narrow" w:eastAsiaTheme="minorHAnsi" w:hAnsi="Arial Narrow" w:cs="Arial"/>
                <w:sz w:val="16"/>
                <w:szCs w:val="16"/>
              </w:rPr>
              <w:t xml:space="preserve"> (see below). Contact information for local health departments can be accessed at </w:t>
            </w:r>
            <w:r w:rsidRPr="008547A9">
              <w:rPr>
                <w:rFonts w:ascii="Arial Narrow" w:eastAsiaTheme="minorHAnsi" w:hAnsi="Arial Narrow" w:cs="Arial"/>
                <w:b/>
                <w:bCs/>
                <w:sz w:val="16"/>
                <w:szCs w:val="16"/>
              </w:rPr>
              <w:t>www.ncalhd.org/directors</w:t>
            </w:r>
            <w:r w:rsidRPr="008547A9">
              <w:rPr>
                <w:rFonts w:ascii="Arial Narrow" w:eastAsiaTheme="minorHAnsi" w:hAnsi="Arial Narrow" w:cs="Arial"/>
                <w:sz w:val="16"/>
                <w:szCs w:val="16"/>
              </w:rPr>
              <w:t xml:space="preserve">. If you are unable to contact your local health department, call the 24/7 pager for NCDHHS, Communicable Disease Branch </w:t>
            </w:r>
            <w:r w:rsidRPr="008547A9">
              <w:rPr>
                <w:rFonts w:ascii="Arial Narrow" w:eastAsiaTheme="minorHAnsi" w:hAnsi="Arial Narrow" w:cs="Arial"/>
                <w:b/>
                <w:bCs/>
                <w:sz w:val="16"/>
                <w:szCs w:val="16"/>
              </w:rPr>
              <w:t>(919) 733-3419</w:t>
            </w:r>
            <w:r w:rsidRPr="008547A9">
              <w:rPr>
                <w:rFonts w:ascii="Arial Narrow" w:eastAsiaTheme="minorHAnsi" w:hAnsi="Arial Narrow" w:cs="Arial"/>
                <w:sz w:val="16"/>
                <w:szCs w:val="16"/>
              </w:rPr>
              <w:t>.</w:t>
            </w:r>
          </w:p>
          <w:p w14:paraId="07E59523" w14:textId="77777777" w:rsidR="008547A9" w:rsidRPr="008547A9" w:rsidRDefault="008547A9" w:rsidP="008547A9">
            <w:pPr>
              <w:autoSpaceDE w:val="0"/>
              <w:autoSpaceDN w:val="0"/>
              <w:adjustRightInd w:val="0"/>
              <w:rPr>
                <w:rFonts w:ascii="Arial Narrow" w:eastAsiaTheme="minorHAnsi" w:hAnsi="Arial Narrow" w:cs="Arial"/>
                <w:sz w:val="16"/>
                <w:szCs w:val="16"/>
              </w:rPr>
            </w:pPr>
            <w:r w:rsidRPr="008547A9">
              <w:rPr>
                <w:rFonts w:ascii="Arial Narrow" w:eastAsiaTheme="minorHAnsi" w:hAnsi="Arial Narrow" w:cs="Arial"/>
                <w:sz w:val="16"/>
                <w:szCs w:val="16"/>
              </w:rPr>
              <w:t xml:space="preserve">For diseases and conditions required to be reported within 24 hours, the initial report shall be made by telephone to the local health department, and the written disease report be made within 7 days. The reporting rules and disease report forms can be accessed at: </w:t>
            </w:r>
            <w:r w:rsidRPr="008547A9">
              <w:rPr>
                <w:rFonts w:ascii="Arial Narrow" w:eastAsiaTheme="minorHAnsi" w:hAnsi="Arial Narrow" w:cs="Arial"/>
                <w:b/>
                <w:bCs/>
                <w:sz w:val="16"/>
                <w:szCs w:val="16"/>
              </w:rPr>
              <w:t>http://epi.publichealth.nc.gov/cd/report.html</w:t>
            </w:r>
          </w:p>
        </w:tc>
      </w:tr>
      <w:tr w:rsidR="008547A9" w:rsidRPr="008547A9" w14:paraId="4CE28ECA" w14:textId="77777777" w:rsidTr="008547A9">
        <w:trPr>
          <w:gridBefore w:val="1"/>
          <w:gridAfter w:val="1"/>
          <w:wBefore w:w="7" w:type="dxa"/>
          <w:wAfter w:w="7" w:type="dxa"/>
        </w:trPr>
        <w:tc>
          <w:tcPr>
            <w:tcW w:w="10876" w:type="dxa"/>
            <w:gridSpan w:val="19"/>
            <w:tcBorders>
              <w:top w:val="single" w:sz="24" w:space="0" w:color="auto"/>
              <w:left w:val="single" w:sz="24" w:space="0" w:color="auto"/>
              <w:bottom w:val="single" w:sz="24" w:space="0" w:color="auto"/>
              <w:right w:val="single" w:sz="24" w:space="0" w:color="auto"/>
            </w:tcBorders>
          </w:tcPr>
          <w:p w14:paraId="79E47828" w14:textId="77777777" w:rsidR="008547A9" w:rsidRPr="008547A9" w:rsidRDefault="008547A9" w:rsidP="008547A9">
            <w:pPr>
              <w:jc w:val="center"/>
              <w:rPr>
                <w:rFonts w:ascii="Arial Black" w:eastAsiaTheme="minorHAnsi" w:hAnsi="Arial Black" w:cs="Arial"/>
                <w:b/>
                <w:bCs/>
                <w:sz w:val="18"/>
                <w:szCs w:val="18"/>
              </w:rPr>
            </w:pPr>
            <w:r w:rsidRPr="008547A9">
              <w:rPr>
                <w:rFonts w:ascii="Arial Black" w:eastAsiaTheme="minorHAnsi" w:hAnsi="Arial Black" w:cs="Arial"/>
                <w:b/>
                <w:bCs/>
                <w:sz w:val="18"/>
                <w:szCs w:val="18"/>
              </w:rPr>
              <w:t>Disease/Condition Reportable to Local Health Department Within a Specific Timeframe</w:t>
            </w:r>
          </w:p>
        </w:tc>
      </w:tr>
      <w:tr w:rsidR="008547A9" w:rsidRPr="008547A9" w14:paraId="25844C47" w14:textId="77777777" w:rsidTr="008547A9">
        <w:trPr>
          <w:gridBefore w:val="1"/>
          <w:gridAfter w:val="1"/>
          <w:wBefore w:w="7" w:type="dxa"/>
          <w:wAfter w:w="7" w:type="dxa"/>
        </w:trPr>
        <w:tc>
          <w:tcPr>
            <w:tcW w:w="5393" w:type="dxa"/>
            <w:gridSpan w:val="11"/>
            <w:tcBorders>
              <w:top w:val="nil"/>
              <w:left w:val="nil"/>
              <w:bottom w:val="single" w:sz="24" w:space="0" w:color="000000" w:themeColor="text1"/>
              <w:right w:val="nil"/>
            </w:tcBorders>
          </w:tcPr>
          <w:p w14:paraId="2A8CC9C1"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Acquired immune deficiency syndrome (AIDS) – 24 hours</w:t>
            </w:r>
          </w:p>
          <w:p w14:paraId="7624B9F1"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Acute flaccid myelitis – 7 days</w:t>
            </w:r>
          </w:p>
          <w:p w14:paraId="79FE41AB"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Anaplasmosis – 7 days</w:t>
            </w:r>
          </w:p>
          <w:p w14:paraId="2A2A2559"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Anthrax – immediately</w:t>
            </w:r>
          </w:p>
          <w:p w14:paraId="2DE79449"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Arboviral infection, neuroinvasive (WNV, LAC, EEE, other, unspecified) – 7 days</w:t>
            </w:r>
          </w:p>
          <w:p w14:paraId="28307CE7"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Babesiosis – 7 days</w:t>
            </w:r>
          </w:p>
          <w:p w14:paraId="67346F39"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Botulism – immediately</w:t>
            </w:r>
          </w:p>
          <w:p w14:paraId="619BDE95"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Brucellosis – 7 days</w:t>
            </w:r>
          </w:p>
          <w:p w14:paraId="33B6E427"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Campylobacter infection – 24 hours</w:t>
            </w:r>
          </w:p>
          <w:p w14:paraId="0A5B86D6"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Candida auris – 24 hours</w:t>
            </w:r>
          </w:p>
          <w:p w14:paraId="74506AF9" w14:textId="77777777" w:rsidR="008547A9" w:rsidRPr="008547A9" w:rsidRDefault="008547A9" w:rsidP="008547A9">
            <w:pPr>
              <w:spacing w:before="40"/>
              <w:rPr>
                <w:rFonts w:ascii="Arial Narrow" w:eastAsiaTheme="minorHAnsi" w:hAnsi="Arial Narrow" w:cstheme="minorBidi"/>
                <w:sz w:val="17"/>
                <w:szCs w:val="17"/>
              </w:rPr>
            </w:pPr>
            <w:bookmarkStart w:id="14" w:name="_Hlk45200319"/>
            <w:r w:rsidRPr="008547A9">
              <w:rPr>
                <w:rFonts w:ascii="Arial Narrow" w:eastAsiaTheme="minorHAnsi" w:hAnsi="Arial Narrow" w:cstheme="minorBidi"/>
                <w:sz w:val="17"/>
                <w:szCs w:val="17"/>
              </w:rPr>
              <w:t>Carbapenem-Resistant Enterobacteriaceae (CRE) – 24 hours</w:t>
            </w:r>
            <w:bookmarkEnd w:id="14"/>
          </w:p>
          <w:p w14:paraId="4C24CB3E"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Chancroid – 24 hours</w:t>
            </w:r>
          </w:p>
          <w:p w14:paraId="3A95DBDF"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Chikungunya virus infection – 24 hours</w:t>
            </w:r>
          </w:p>
          <w:p w14:paraId="2220C564"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Chlamydial infection (laboratory confirmed) – 7 days</w:t>
            </w:r>
          </w:p>
          <w:p w14:paraId="5E415CD3"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Cholera – 24 hours</w:t>
            </w:r>
          </w:p>
          <w:p w14:paraId="0C930025"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COVID-19: see Novel coronavirus</w:t>
            </w:r>
          </w:p>
          <w:p w14:paraId="7E7937B8"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Creutzfeldt-Jakob disease – 7 days</w:t>
            </w:r>
          </w:p>
          <w:p w14:paraId="0B5B9B76"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Cryptosporidiosis – 24 hours</w:t>
            </w:r>
          </w:p>
          <w:p w14:paraId="5467BD08"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Cyclosporiasis – 24 hours</w:t>
            </w:r>
          </w:p>
          <w:p w14:paraId="2ACBBA78"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Dengue – 7 days</w:t>
            </w:r>
          </w:p>
          <w:p w14:paraId="64BD49E9"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Diphtheria – 24 hours</w:t>
            </w:r>
          </w:p>
          <w:p w14:paraId="4CC951F3"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Escherichia coli, shiga toxin-producing infection – 24 hours</w:t>
            </w:r>
          </w:p>
          <w:p w14:paraId="6259BD1A"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Ehrlichiosis – 7 days</w:t>
            </w:r>
          </w:p>
          <w:p w14:paraId="27B888E1"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 xml:space="preserve">Foodborne disease, including Clostridium perfringens, staphylococcal, </w:t>
            </w:r>
            <w:r w:rsidRPr="008547A9">
              <w:rPr>
                <w:rFonts w:ascii="Arial Narrow" w:eastAsiaTheme="minorHAnsi" w:hAnsi="Arial Narrow" w:cstheme="minorBidi"/>
                <w:sz w:val="17"/>
                <w:szCs w:val="17"/>
              </w:rPr>
              <w:br/>
              <w:t>Bacillus cereus, and other and unknown causes – 24 hours</w:t>
            </w:r>
          </w:p>
          <w:p w14:paraId="6D67F1EF"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Gonorrhea – 24 hours</w:t>
            </w:r>
          </w:p>
          <w:p w14:paraId="47B941A1"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Granuloma inguinale – 24 hours</w:t>
            </w:r>
          </w:p>
          <w:p w14:paraId="2917953B"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Haemophilus influenzae, invasive disease – 24 hours</w:t>
            </w:r>
          </w:p>
          <w:p w14:paraId="08C4C6D0"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Hantavirus infection – 7 days</w:t>
            </w:r>
          </w:p>
          <w:p w14:paraId="000BCCE5"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Hemolytic-uremic syndrome (HUS) – 24 hours</w:t>
            </w:r>
          </w:p>
          <w:p w14:paraId="5FC00A90"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Hemorrhagic fever virus infection – immediately</w:t>
            </w:r>
          </w:p>
          <w:p w14:paraId="656217F2"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Hepatitis A – 24 hours</w:t>
            </w:r>
          </w:p>
          <w:p w14:paraId="7F3D7A06"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Hepatitis B – 24 hours</w:t>
            </w:r>
          </w:p>
          <w:p w14:paraId="747F3395"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Hepatitis B carriage or perinatally acquired – 7 days</w:t>
            </w:r>
          </w:p>
          <w:p w14:paraId="4EEAE1A0"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Hepatitis C, acute – 7 days</w:t>
            </w:r>
          </w:p>
          <w:p w14:paraId="23DE92C4"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Human immunodeficiency virus (HIV) infection confirmed – 24 hours</w:t>
            </w:r>
          </w:p>
          <w:p w14:paraId="2CB1224D"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Influenza virus infection causing death – 24 hours</w:t>
            </w:r>
          </w:p>
          <w:p w14:paraId="227DA72F"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Interferon-gamma release assay (IGRA), all results – 7 days</w:t>
            </w:r>
          </w:p>
          <w:p w14:paraId="49838D4A"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Legionellosis – 7 days</w:t>
            </w:r>
          </w:p>
          <w:p w14:paraId="56D03A34"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Leprosy – 7 days</w:t>
            </w:r>
          </w:p>
          <w:p w14:paraId="0D55D36E"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lastRenderedPageBreak/>
              <w:t>Leptospirosis – 7 days</w:t>
            </w:r>
          </w:p>
          <w:p w14:paraId="309CE413"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Listeriosis – 24 hours</w:t>
            </w:r>
          </w:p>
          <w:p w14:paraId="0DE680D3"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Lyme disease – 7 days</w:t>
            </w:r>
          </w:p>
          <w:p w14:paraId="5EE8E2E9"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Lymphogranuloma venereum – 7 days</w:t>
            </w:r>
          </w:p>
        </w:tc>
        <w:tc>
          <w:tcPr>
            <w:tcW w:w="5483" w:type="dxa"/>
            <w:gridSpan w:val="8"/>
            <w:tcBorders>
              <w:top w:val="nil"/>
              <w:left w:val="nil"/>
              <w:bottom w:val="single" w:sz="24" w:space="0" w:color="000000" w:themeColor="text1"/>
              <w:right w:val="nil"/>
            </w:tcBorders>
          </w:tcPr>
          <w:p w14:paraId="2755F0B1"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lastRenderedPageBreak/>
              <w:t>Malaria – 7 days</w:t>
            </w:r>
          </w:p>
          <w:p w14:paraId="26FF8D4B"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Measles (rubeola) – immediately</w:t>
            </w:r>
          </w:p>
          <w:p w14:paraId="34DC4BAA"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Meningitis, pneumococcal – 7 days</w:t>
            </w:r>
          </w:p>
          <w:p w14:paraId="024F954C"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Meningococcal disease, invasive – 24 hours</w:t>
            </w:r>
          </w:p>
          <w:p w14:paraId="421F4499"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Middle East respiratory syndrome (MERS) – 24 hours</w:t>
            </w:r>
          </w:p>
          <w:p w14:paraId="44978012"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Monkeypox – 24 hours</w:t>
            </w:r>
          </w:p>
          <w:p w14:paraId="0318FEE5"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Mumps – 7 days</w:t>
            </w:r>
          </w:p>
          <w:p w14:paraId="70F74E30"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Nongonococcal urethritis – 7 days</w:t>
            </w:r>
          </w:p>
          <w:p w14:paraId="5A7F6DB7"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Novel coronavirus infection causing death – 24 hours</w:t>
            </w:r>
          </w:p>
          <w:p w14:paraId="65A0F3FF"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Novel coronavirus infection – immediately</w:t>
            </w:r>
          </w:p>
          <w:p w14:paraId="6ABD7AC4"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Novel influenza virus infection – immediately</w:t>
            </w:r>
          </w:p>
          <w:p w14:paraId="021B9815" w14:textId="77777777" w:rsidR="008547A9" w:rsidRPr="008547A9" w:rsidRDefault="008547A9" w:rsidP="008547A9">
            <w:pPr>
              <w:spacing w:before="40"/>
              <w:rPr>
                <w:rFonts w:ascii="Arial Narrow" w:eastAsiaTheme="minorHAnsi" w:hAnsi="Arial Narrow" w:cstheme="minorBidi"/>
                <w:sz w:val="17"/>
                <w:szCs w:val="17"/>
              </w:rPr>
            </w:pPr>
            <w:bookmarkStart w:id="15" w:name="_Hlk45206011"/>
            <w:r w:rsidRPr="008547A9">
              <w:rPr>
                <w:rFonts w:ascii="Arial Narrow" w:eastAsiaTheme="minorHAnsi" w:hAnsi="Arial Narrow" w:cstheme="minorBidi"/>
                <w:sz w:val="17"/>
                <w:szCs w:val="17"/>
              </w:rPr>
              <w:t>Ophthalmia neonatorum – 24 hours</w:t>
            </w:r>
            <w:bookmarkEnd w:id="15"/>
          </w:p>
          <w:p w14:paraId="77A6202A"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Plague – immediately</w:t>
            </w:r>
          </w:p>
          <w:p w14:paraId="3B2CD07D"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Paralytic poliomyelitis – 24 hours</w:t>
            </w:r>
          </w:p>
          <w:p w14:paraId="41472519"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Pelvic inflammatory disease – 7 days</w:t>
            </w:r>
          </w:p>
          <w:p w14:paraId="61671A2E"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Pertussis (whooping cough) – 24 hours</w:t>
            </w:r>
          </w:p>
          <w:p w14:paraId="4B643858"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Psittacosis – 7 days</w:t>
            </w:r>
          </w:p>
          <w:p w14:paraId="5ED25571"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Q fever – 7 days</w:t>
            </w:r>
          </w:p>
          <w:p w14:paraId="4624C936"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Rabies, human – 24 hours</w:t>
            </w:r>
          </w:p>
          <w:p w14:paraId="0C47EB72"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Rubella – 24 hours</w:t>
            </w:r>
          </w:p>
          <w:p w14:paraId="3E202B30"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Rubella congenital syndrome – 7 days</w:t>
            </w:r>
          </w:p>
          <w:p w14:paraId="7325A1CF"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Salmonellosis – 24 hours</w:t>
            </w:r>
          </w:p>
          <w:p w14:paraId="05BD6615"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Severe acute respiratory syndrome (SARS) – 24 hours</w:t>
            </w:r>
          </w:p>
          <w:p w14:paraId="4E01EC0D"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Shigellosis – 24 hours</w:t>
            </w:r>
          </w:p>
          <w:p w14:paraId="3AC97FF2"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Smallpox – immediately</w:t>
            </w:r>
          </w:p>
          <w:p w14:paraId="5F3E3CDB"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Spotted fever rickettsiosis (including RMSF)– 7 days</w:t>
            </w:r>
          </w:p>
          <w:p w14:paraId="71B18482"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Staphylococcus aureus with reduced susceptibility to vancomycin – 24 hours</w:t>
            </w:r>
          </w:p>
          <w:p w14:paraId="42355F18"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Streptococcal infection, Group A, invasive disease – 7 days</w:t>
            </w:r>
          </w:p>
          <w:p w14:paraId="148DFCE7"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Syphilis, primary, secondary, early latent, late latent, late with clinical manifestations, congenital – 24 hours</w:t>
            </w:r>
          </w:p>
          <w:p w14:paraId="262BF3F3"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Tetanus – 7 days</w:t>
            </w:r>
          </w:p>
          <w:p w14:paraId="7F3A766F"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Toxic shock syndrome, non-streptococcal or streptococcal – 7 days</w:t>
            </w:r>
          </w:p>
          <w:p w14:paraId="00DE7345"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Trichinosis – 7 day</w:t>
            </w:r>
          </w:p>
          <w:p w14:paraId="70F8C3C1"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Tuberculosis – 24 hours</w:t>
            </w:r>
          </w:p>
          <w:p w14:paraId="127AAAF8"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Tularemia – immediately</w:t>
            </w:r>
          </w:p>
          <w:p w14:paraId="06FDA1AC"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Typhoid fever, acute (Salmonella typhi) – 24 hours</w:t>
            </w:r>
          </w:p>
          <w:p w14:paraId="4B2FF217"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Typhoid carriage (Salmonella typhi) – 7 days</w:t>
            </w:r>
          </w:p>
          <w:p w14:paraId="09673573"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Typhus, epidemic (louse-borne) – 7 days</w:t>
            </w:r>
          </w:p>
          <w:p w14:paraId="577A2F21"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Vaccinia – 24 hours;</w:t>
            </w:r>
          </w:p>
          <w:p w14:paraId="056EE13B"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Varicella (chickenpox) – 24 hours</w:t>
            </w:r>
          </w:p>
          <w:p w14:paraId="09C3388D"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lastRenderedPageBreak/>
              <w:t>Vibrio infection (other than cholera &amp; vulnificus) – 24 hours</w:t>
            </w:r>
          </w:p>
          <w:p w14:paraId="215D41D5"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Vibrio vulnificus – 24 hours</w:t>
            </w:r>
          </w:p>
          <w:p w14:paraId="11B33C3C" w14:textId="77777777" w:rsidR="008547A9" w:rsidRPr="008547A9" w:rsidRDefault="008547A9" w:rsidP="008547A9">
            <w:pPr>
              <w:spacing w:before="40"/>
              <w:rPr>
                <w:rFonts w:ascii="Arial Narrow" w:eastAsiaTheme="minorHAnsi" w:hAnsi="Arial Narrow" w:cstheme="minorBidi"/>
                <w:sz w:val="17"/>
                <w:szCs w:val="17"/>
              </w:rPr>
            </w:pPr>
            <w:r w:rsidRPr="008547A9">
              <w:rPr>
                <w:rFonts w:ascii="Arial Narrow" w:eastAsiaTheme="minorHAnsi" w:hAnsi="Arial Narrow" w:cstheme="minorBidi"/>
                <w:sz w:val="17"/>
                <w:szCs w:val="17"/>
              </w:rPr>
              <w:t>Yellow fever – 7 days</w:t>
            </w:r>
          </w:p>
          <w:p w14:paraId="241A7196" w14:textId="77777777" w:rsidR="008547A9" w:rsidRPr="008547A9" w:rsidRDefault="008547A9" w:rsidP="008547A9">
            <w:pPr>
              <w:spacing w:before="40"/>
              <w:rPr>
                <w:rFonts w:ascii="Arial Narrow" w:eastAsiaTheme="minorHAnsi" w:hAnsi="Arial Narrow" w:cs="Arial"/>
                <w:sz w:val="17"/>
                <w:szCs w:val="17"/>
              </w:rPr>
            </w:pPr>
            <w:r w:rsidRPr="008547A9">
              <w:rPr>
                <w:rFonts w:ascii="Arial Narrow" w:eastAsiaTheme="minorHAnsi" w:hAnsi="Arial Narrow" w:cstheme="minorBidi"/>
                <w:sz w:val="17"/>
                <w:szCs w:val="17"/>
              </w:rPr>
              <w:t>Zika virus – 24 hours</w:t>
            </w:r>
          </w:p>
        </w:tc>
      </w:tr>
      <w:tr w:rsidR="008547A9" w:rsidRPr="008547A9" w14:paraId="0B249168" w14:textId="77777777" w:rsidTr="008547A9">
        <w:trPr>
          <w:gridBefore w:val="1"/>
          <w:gridAfter w:val="1"/>
          <w:wBefore w:w="7" w:type="dxa"/>
          <w:wAfter w:w="7" w:type="dxa"/>
        </w:trPr>
        <w:tc>
          <w:tcPr>
            <w:tcW w:w="10876" w:type="dxa"/>
            <w:gridSpan w:val="19"/>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F6F0FE4" w14:textId="77777777" w:rsidR="008547A9" w:rsidRPr="008547A9" w:rsidRDefault="008547A9" w:rsidP="008547A9">
            <w:pPr>
              <w:autoSpaceDE w:val="0"/>
              <w:autoSpaceDN w:val="0"/>
              <w:adjustRightInd w:val="0"/>
              <w:spacing w:after="120"/>
              <w:rPr>
                <w:rFonts w:ascii="Arial Narrow" w:eastAsiaTheme="minorHAnsi" w:hAnsi="Arial Narrow" w:cs="Arial"/>
                <w:sz w:val="16"/>
                <w:szCs w:val="16"/>
              </w:rPr>
            </w:pPr>
            <w:r w:rsidRPr="008547A9">
              <w:rPr>
                <w:rFonts w:ascii="Arial Narrow" w:eastAsiaTheme="minorHAnsi" w:hAnsi="Arial Narrow" w:cs="Arial"/>
                <w:sz w:val="16"/>
                <w:szCs w:val="16"/>
              </w:rPr>
              <w:lastRenderedPageBreak/>
              <w:t>You may be contacted by the local health department for additional information about this case. Medical record information relevant to the investigation and/or control of a communicable disease is exempt from the HIPAA Privacy Rule (see 45 CFR 164.512(a) ) and is permitted as an exception to confidentiality of records in NC State Law GS § 130 A-130.</w:t>
            </w:r>
          </w:p>
          <w:p w14:paraId="42C17E56" w14:textId="77777777" w:rsidR="008547A9" w:rsidRPr="008547A9" w:rsidRDefault="008547A9" w:rsidP="008547A9">
            <w:pPr>
              <w:autoSpaceDE w:val="0"/>
              <w:autoSpaceDN w:val="0"/>
              <w:adjustRightInd w:val="0"/>
              <w:spacing w:after="120"/>
              <w:rPr>
                <w:rFonts w:ascii="Arial Narrow" w:eastAsiaTheme="minorHAnsi" w:hAnsi="Arial Narrow" w:cs="Arial"/>
                <w:sz w:val="16"/>
                <w:szCs w:val="16"/>
              </w:rPr>
            </w:pPr>
            <w:r w:rsidRPr="008547A9">
              <w:rPr>
                <w:rFonts w:ascii="Arial Narrow" w:eastAsiaTheme="minorHAnsi" w:hAnsi="Arial Narrow" w:cs="Arial"/>
                <w:b/>
                <w:bCs/>
                <w:sz w:val="18"/>
                <w:szCs w:val="18"/>
              </w:rPr>
              <w:t xml:space="preserve">North Carolina General Statute: </w:t>
            </w:r>
            <w:r w:rsidRPr="008547A9">
              <w:rPr>
                <w:rFonts w:ascii="Arial Narrow" w:eastAsiaTheme="minorHAnsi" w:hAnsi="Arial Narrow" w:cs="Arial"/>
                <w:b/>
                <w:bCs/>
                <w:sz w:val="16"/>
                <w:szCs w:val="16"/>
              </w:rPr>
              <w:t xml:space="preserve">§130A-135. Physicians to report. </w:t>
            </w:r>
            <w:r w:rsidRPr="008547A9">
              <w:rPr>
                <w:rFonts w:ascii="Arial Narrow" w:eastAsiaTheme="minorHAnsi" w:hAnsi="Arial Narrow" w:cs="Arial"/>
                <w:sz w:val="16"/>
                <w:szCs w:val="16"/>
              </w:rPr>
              <w:t>A physician licensed to practice medicine who has reason to suspect that a person about whom the physician has been consulted professionally has a communicable disease or communicable condition declared by the Commission to be reported, shall report information required by the Commission to the local health director of the county or district in which the physician is consulted.</w:t>
            </w:r>
          </w:p>
          <w:p w14:paraId="14188149" w14:textId="77777777" w:rsidR="008547A9" w:rsidRPr="008547A9" w:rsidRDefault="008547A9" w:rsidP="008547A9">
            <w:pPr>
              <w:rPr>
                <w:rFonts w:ascii="Arial Narrow" w:eastAsiaTheme="minorHAnsi" w:hAnsi="Arial Narrow" w:cstheme="minorBidi"/>
                <w:sz w:val="16"/>
                <w:szCs w:val="16"/>
              </w:rPr>
            </w:pPr>
            <w:r w:rsidRPr="008547A9">
              <w:rPr>
                <w:rFonts w:ascii="Arial Narrow" w:eastAsiaTheme="minorHAnsi" w:hAnsi="Arial Narrow" w:cs="Arial"/>
                <w:b/>
                <w:bCs/>
                <w:sz w:val="18"/>
                <w:szCs w:val="18"/>
              </w:rPr>
              <w:t xml:space="preserve">North Carolina Administrative Code: </w:t>
            </w:r>
            <w:r w:rsidRPr="008547A9">
              <w:rPr>
                <w:rFonts w:ascii="Arial Narrow" w:eastAsiaTheme="minorHAnsi" w:hAnsi="Arial Narrow" w:cs="Arial"/>
                <w:b/>
                <w:bCs/>
                <w:sz w:val="16"/>
                <w:szCs w:val="16"/>
              </w:rPr>
              <w:t>10A NCAC 41A.0101 Reportable Diseases and Conditions</w:t>
            </w:r>
            <w:r w:rsidRPr="008547A9">
              <w:rPr>
                <w:rFonts w:ascii="Arial Narrow" w:eastAsiaTheme="minorHAnsi" w:hAnsi="Arial Narrow" w:cs="Arial"/>
                <w:sz w:val="16"/>
                <w:szCs w:val="16"/>
              </w:rPr>
              <w:br/>
              <w:t>(a) The following named diseases and conditions are declared to be dangerous to the public health and are hereby made reportable within the time period specified after the disease or condition is reasonably suspected to exist:</w:t>
            </w:r>
          </w:p>
        </w:tc>
      </w:tr>
      <w:tr w:rsidR="008547A9" w:rsidRPr="008547A9" w14:paraId="1837AE26" w14:textId="77777777" w:rsidTr="008547A9">
        <w:trPr>
          <w:gridBefore w:val="1"/>
          <w:gridAfter w:val="1"/>
          <w:wBefore w:w="7" w:type="dxa"/>
          <w:wAfter w:w="7" w:type="dxa"/>
        </w:trPr>
        <w:tc>
          <w:tcPr>
            <w:tcW w:w="10876" w:type="dxa"/>
            <w:gridSpan w:val="19"/>
            <w:tcBorders>
              <w:top w:val="single" w:sz="24" w:space="0" w:color="000000" w:themeColor="text1"/>
              <w:left w:val="nil"/>
              <w:bottom w:val="nil"/>
              <w:right w:val="nil"/>
            </w:tcBorders>
          </w:tcPr>
          <w:p w14:paraId="14EB0BFD" w14:textId="77777777" w:rsidR="008547A9" w:rsidRPr="008547A9" w:rsidRDefault="008547A9" w:rsidP="008547A9">
            <w:pPr>
              <w:autoSpaceDE w:val="0"/>
              <w:autoSpaceDN w:val="0"/>
              <w:adjustRightInd w:val="0"/>
              <w:rPr>
                <w:rFonts w:ascii="Arial Narrow" w:eastAsiaTheme="minorHAnsi" w:hAnsi="Arial Narrow" w:cs="Arial"/>
                <w:sz w:val="4"/>
                <w:szCs w:val="4"/>
              </w:rPr>
            </w:pPr>
          </w:p>
        </w:tc>
      </w:tr>
      <w:tr w:rsidR="008547A9" w:rsidRPr="008547A9" w14:paraId="1C0075B2" w14:textId="77777777" w:rsidTr="008547A9">
        <w:trPr>
          <w:gridAfter w:val="1"/>
          <w:wAfter w:w="7" w:type="dxa"/>
          <w:trHeight w:val="25"/>
        </w:trPr>
        <w:tc>
          <w:tcPr>
            <w:tcW w:w="10883" w:type="dxa"/>
            <w:gridSpan w:val="20"/>
            <w:tcBorders>
              <w:top w:val="single" w:sz="4" w:space="0" w:color="000000" w:themeColor="text1"/>
              <w:left w:val="nil"/>
              <w:bottom w:val="nil"/>
              <w:right w:val="nil"/>
            </w:tcBorders>
          </w:tcPr>
          <w:p w14:paraId="2B2094FD" w14:textId="77777777" w:rsidR="008547A9" w:rsidRPr="008547A9" w:rsidRDefault="008547A9" w:rsidP="008547A9">
            <w:pPr>
              <w:rPr>
                <w:rFonts w:ascii="Arial Narrow" w:eastAsiaTheme="minorHAnsi" w:hAnsi="Arial Narrow" w:cs="Arial"/>
                <w:sz w:val="16"/>
                <w:szCs w:val="16"/>
              </w:rPr>
            </w:pPr>
            <w:r w:rsidRPr="008547A9">
              <w:rPr>
                <w:rFonts w:ascii="Arial Narrow" w:eastAsiaTheme="minorHAnsi" w:hAnsi="Arial Narrow" w:cs="Arial"/>
                <w:sz w:val="16"/>
                <w:szCs w:val="16"/>
              </w:rPr>
              <w:t>DHHS 2124 (Revised July 2020) EPIDEMIOLOGY</w:t>
            </w:r>
          </w:p>
        </w:tc>
      </w:tr>
    </w:tbl>
    <w:p w14:paraId="15FF3680" w14:textId="77777777" w:rsidR="008547A9" w:rsidRPr="008547A9" w:rsidRDefault="008547A9" w:rsidP="008547A9">
      <w:pPr>
        <w:spacing w:after="160" w:line="259" w:lineRule="auto"/>
        <w:contextualSpacing/>
        <w:rPr>
          <w:rFonts w:asciiTheme="minorHAnsi" w:eastAsiaTheme="minorHAnsi" w:hAnsiTheme="minorHAnsi" w:cstheme="minorBidi"/>
          <w:sz w:val="22"/>
          <w:szCs w:val="22"/>
        </w:rPr>
      </w:pPr>
    </w:p>
    <w:bookmarkEnd w:id="2"/>
    <w:p w14:paraId="7ADA9CAC"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2FB959F6"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REFERENCES:</w:t>
      </w:r>
    </w:p>
    <w:p w14:paraId="74BD065C"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Laws and rules governing communicable disease control and reporting N.C. Statute130A.</w:t>
      </w:r>
    </w:p>
    <w:p w14:paraId="12A9E904" w14:textId="77777777" w:rsidR="008547A9" w:rsidRPr="008547A9" w:rsidRDefault="00E135A6" w:rsidP="008547A9">
      <w:pPr>
        <w:spacing w:after="160" w:line="259" w:lineRule="auto"/>
        <w:rPr>
          <w:rFonts w:asciiTheme="minorHAnsi" w:eastAsiaTheme="minorHAnsi" w:hAnsiTheme="minorHAnsi" w:cstheme="minorBidi"/>
          <w:color w:val="0563C1" w:themeColor="hyperlink"/>
          <w:sz w:val="22"/>
          <w:szCs w:val="22"/>
          <w:u w:val="single"/>
        </w:rPr>
      </w:pPr>
      <w:hyperlink r:id="rId40" w:history="1">
        <w:r w:rsidR="008547A9" w:rsidRPr="008547A9">
          <w:rPr>
            <w:rFonts w:asciiTheme="minorHAnsi" w:eastAsiaTheme="minorHAnsi" w:hAnsiTheme="minorHAnsi" w:cstheme="minorBidi"/>
            <w:color w:val="0563C1" w:themeColor="hyperlink"/>
            <w:sz w:val="22"/>
            <w:szCs w:val="22"/>
            <w:u w:val="single"/>
          </w:rPr>
          <w:t>https://epi.dph.ncdhhs.gov/cd/laws.html</w:t>
        </w:r>
      </w:hyperlink>
    </w:p>
    <w:p w14:paraId="1B5D0005"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59D670D1"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 xml:space="preserve">Reportable diseases and Conditions </w:t>
      </w:r>
    </w:p>
    <w:p w14:paraId="12B2FA30"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41" w:history="1">
        <w:r w:rsidR="008547A9" w:rsidRPr="008547A9">
          <w:rPr>
            <w:rFonts w:asciiTheme="minorHAnsi" w:eastAsiaTheme="minorHAnsi" w:hAnsiTheme="minorHAnsi" w:cstheme="minorBidi"/>
            <w:color w:val="0563C1" w:themeColor="hyperlink"/>
            <w:sz w:val="22"/>
            <w:szCs w:val="22"/>
            <w:u w:val="single"/>
          </w:rPr>
          <w:t>https://epi.dph.ncdhhs.gov/cd/lhds/manuals/cd/reportable_diseases.html</w:t>
        </w:r>
      </w:hyperlink>
    </w:p>
    <w:p w14:paraId="7734CB5E" w14:textId="77777777" w:rsidR="008547A9" w:rsidRPr="008547A9" w:rsidRDefault="008547A9" w:rsidP="008547A9">
      <w:pPr>
        <w:spacing w:after="160" w:line="259" w:lineRule="auto"/>
        <w:rPr>
          <w:rFonts w:asciiTheme="minorHAnsi" w:eastAsiaTheme="minorHAnsi" w:hAnsiTheme="minorHAnsi" w:cstheme="minorBidi"/>
          <w:i/>
          <w:iCs/>
          <w:sz w:val="22"/>
          <w:szCs w:val="22"/>
        </w:rPr>
      </w:pPr>
      <w:bookmarkStart w:id="16" w:name="_Hlk91588254"/>
      <w:r w:rsidRPr="008547A9">
        <w:rPr>
          <w:rFonts w:asciiTheme="minorHAnsi" w:eastAsiaTheme="minorHAnsi" w:hAnsiTheme="minorHAnsi" w:cstheme="minorBidi"/>
          <w:i/>
          <w:iCs/>
          <w:sz w:val="22"/>
          <w:szCs w:val="22"/>
        </w:rPr>
        <w:t>Adult Care Home and Family Care Home Rules</w:t>
      </w:r>
    </w:p>
    <w:p w14:paraId="3F6ABD60"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42" w:history="1">
        <w:r w:rsidR="008547A9" w:rsidRPr="008547A9">
          <w:rPr>
            <w:rFonts w:asciiTheme="minorHAnsi" w:eastAsiaTheme="minorHAnsi" w:hAnsiTheme="minorHAnsi" w:cstheme="minorBidi"/>
            <w:color w:val="0563C1" w:themeColor="hyperlink"/>
            <w:sz w:val="22"/>
            <w:szCs w:val="22"/>
            <w:u w:val="single"/>
          </w:rPr>
          <w:t>https://info.ncdhhs.gov/dhsr/rules/2020/adult-family-carehomerules/</w:t>
        </w:r>
      </w:hyperlink>
      <w:r w:rsidR="008547A9" w:rsidRPr="008547A9">
        <w:rPr>
          <w:rFonts w:asciiTheme="minorHAnsi" w:eastAsiaTheme="minorHAnsi" w:hAnsiTheme="minorHAnsi" w:cstheme="minorBidi"/>
          <w:sz w:val="22"/>
          <w:szCs w:val="22"/>
        </w:rPr>
        <w:t xml:space="preserve"> </w:t>
      </w:r>
    </w:p>
    <w:p w14:paraId="7CEFD8D3"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43" w:history="1">
        <w:r w:rsidR="008547A9" w:rsidRPr="008547A9">
          <w:rPr>
            <w:rFonts w:asciiTheme="minorHAnsi" w:eastAsiaTheme="minorHAnsi" w:hAnsiTheme="minorHAnsi" w:cstheme="minorBidi"/>
            <w:color w:val="0563C1" w:themeColor="hyperlink"/>
            <w:sz w:val="22"/>
            <w:szCs w:val="22"/>
            <w:u w:val="single"/>
          </w:rPr>
          <w:t>https://info.ncdhhs.gov/dhsr/rules/2020/adult-family-carehomerules/AP-10A-NCAC-13G-1702.pdf</w:t>
        </w:r>
      </w:hyperlink>
      <w:r w:rsidR="008547A9" w:rsidRPr="008547A9">
        <w:rPr>
          <w:rFonts w:asciiTheme="minorHAnsi" w:eastAsiaTheme="minorHAnsi" w:hAnsiTheme="minorHAnsi" w:cstheme="minorBidi"/>
          <w:sz w:val="22"/>
          <w:szCs w:val="22"/>
        </w:rPr>
        <w:t xml:space="preserve"> </w:t>
      </w:r>
    </w:p>
    <w:bookmarkEnd w:id="16"/>
    <w:p w14:paraId="185E0566"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ATTACHMENTS:</w:t>
      </w:r>
    </w:p>
    <w:p w14:paraId="6A01DF83"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Confidential Communicable Disease Report July 2020</w:t>
      </w:r>
      <w:r w:rsidRPr="008547A9">
        <w:rPr>
          <w:rFonts w:asciiTheme="minorHAnsi" w:eastAsiaTheme="minorHAnsi" w:hAnsiTheme="minorHAnsi" w:cstheme="minorBidi"/>
          <w:i/>
          <w:iCs/>
          <w:sz w:val="22"/>
          <w:szCs w:val="22"/>
        </w:rPr>
        <w:tab/>
      </w:r>
    </w:p>
    <w:p w14:paraId="64E88D0A" w14:textId="77777777" w:rsidR="008547A9" w:rsidRPr="008547A9" w:rsidRDefault="008547A9" w:rsidP="008547A9">
      <w:pPr>
        <w:spacing w:after="160" w:line="259" w:lineRule="auto"/>
        <w:rPr>
          <w:rFonts w:asciiTheme="minorHAnsi" w:eastAsiaTheme="minorHAnsi" w:hAnsiTheme="minorHAnsi" w:cstheme="minorBidi"/>
          <w:i/>
          <w:iCs/>
          <w:sz w:val="22"/>
          <w:szCs w:val="22"/>
        </w:rPr>
      </w:pPr>
    </w:p>
    <w:p w14:paraId="48779A6A"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2F6BAFEC"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5148BB4A"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6E45D574"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6876C3CD" w14:textId="1B4B18CF" w:rsidR="00A560B2" w:rsidRDefault="00A560B2" w:rsidP="008547A9">
      <w:pPr>
        <w:spacing w:after="160" w:line="259" w:lineRule="auto"/>
        <w:rPr>
          <w:rFonts w:asciiTheme="minorHAnsi" w:eastAsiaTheme="minorHAnsi" w:hAnsiTheme="minorHAnsi" w:cstheme="minorBidi"/>
          <w:sz w:val="22"/>
          <w:szCs w:val="22"/>
        </w:rPr>
      </w:pPr>
    </w:p>
    <w:p w14:paraId="2B037433" w14:textId="77777777" w:rsidR="00263757" w:rsidRPr="008547A9" w:rsidRDefault="00263757" w:rsidP="008547A9">
      <w:pPr>
        <w:spacing w:after="160" w:line="259" w:lineRule="auto"/>
        <w:rPr>
          <w:rFonts w:asciiTheme="minorHAnsi" w:eastAsiaTheme="minorHAnsi" w:hAnsiTheme="minorHAnsi" w:cstheme="minorBidi"/>
          <w:sz w:val="22"/>
          <w:szCs w:val="22"/>
        </w:rPr>
      </w:pPr>
    </w:p>
    <w:p w14:paraId="6EF5689C" w14:textId="77777777" w:rsidR="008547A9" w:rsidRPr="008547A9" w:rsidRDefault="008547A9" w:rsidP="008547A9">
      <w:pPr>
        <w:spacing w:after="160" w:line="259" w:lineRule="auto"/>
        <w:jc w:val="center"/>
        <w:rPr>
          <w:rFonts w:asciiTheme="minorHAnsi" w:eastAsiaTheme="minorHAnsi" w:hAnsiTheme="minorHAnsi" w:cstheme="minorBidi"/>
          <w:b/>
          <w:bCs/>
          <w:sz w:val="40"/>
          <w:szCs w:val="40"/>
        </w:rPr>
      </w:pPr>
      <w:r w:rsidRPr="008547A9">
        <w:rPr>
          <w:rFonts w:asciiTheme="minorHAnsi" w:eastAsiaTheme="minorHAnsi" w:hAnsiTheme="minorHAnsi" w:cstheme="minorBidi"/>
          <w:b/>
          <w:bCs/>
          <w:sz w:val="40"/>
          <w:szCs w:val="40"/>
        </w:rPr>
        <w:lastRenderedPageBreak/>
        <w:t>Facility Name</w:t>
      </w:r>
    </w:p>
    <w:p w14:paraId="57BB21FB" w14:textId="70DE0786"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81792" behindDoc="0" locked="0" layoutInCell="1" allowOverlap="1" wp14:anchorId="556C159F" wp14:editId="7A10C838">
                <wp:simplePos x="0" y="0"/>
                <wp:positionH relativeFrom="margin">
                  <wp:posOffset>-514350</wp:posOffset>
                </wp:positionH>
                <wp:positionV relativeFrom="paragraph">
                  <wp:posOffset>430530</wp:posOffset>
                </wp:positionV>
                <wp:extent cx="7024370" cy="5080"/>
                <wp:effectExtent l="0" t="19050" r="5080" b="1397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BAC696"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41137705"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3B11B7D4" w14:textId="77777777" w:rsidTr="008547A9">
        <w:tc>
          <w:tcPr>
            <w:tcW w:w="4675" w:type="dxa"/>
          </w:tcPr>
          <w:p w14:paraId="22C9D6AE"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343D9F36"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Respiratory Hygiene and Cough Etiquette</w:t>
            </w:r>
          </w:p>
        </w:tc>
      </w:tr>
      <w:tr w:rsidR="008547A9" w:rsidRPr="008547A9" w14:paraId="1F5A4303" w14:textId="77777777" w:rsidTr="008547A9">
        <w:tc>
          <w:tcPr>
            <w:tcW w:w="4675" w:type="dxa"/>
          </w:tcPr>
          <w:p w14:paraId="31C6185B"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17A13AD2" w14:textId="77777777" w:rsidR="008547A9" w:rsidRPr="008547A9" w:rsidRDefault="008547A9" w:rsidP="008547A9">
            <w:pPr>
              <w:rPr>
                <w:rFonts w:asciiTheme="minorHAnsi" w:eastAsiaTheme="minorHAnsi" w:hAnsiTheme="minorHAnsi" w:cstheme="minorBidi"/>
                <w:b/>
                <w:bCs/>
              </w:rPr>
            </w:pPr>
          </w:p>
        </w:tc>
      </w:tr>
      <w:tr w:rsidR="008547A9" w:rsidRPr="008547A9" w14:paraId="729B7E9F" w14:textId="77777777" w:rsidTr="008547A9">
        <w:tc>
          <w:tcPr>
            <w:tcW w:w="4675" w:type="dxa"/>
          </w:tcPr>
          <w:p w14:paraId="64C990D2"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23C5B41D" w14:textId="77777777" w:rsidR="008547A9" w:rsidRPr="008547A9" w:rsidRDefault="008547A9" w:rsidP="008547A9">
            <w:pPr>
              <w:rPr>
                <w:rFonts w:asciiTheme="minorHAnsi" w:eastAsiaTheme="minorHAnsi" w:hAnsiTheme="minorHAnsi" w:cstheme="minorBidi"/>
                <w:b/>
                <w:bCs/>
              </w:rPr>
            </w:pPr>
          </w:p>
        </w:tc>
      </w:tr>
      <w:tr w:rsidR="008547A9" w:rsidRPr="008547A9" w14:paraId="7C55BB11" w14:textId="77777777" w:rsidTr="008547A9">
        <w:tc>
          <w:tcPr>
            <w:tcW w:w="4675" w:type="dxa"/>
          </w:tcPr>
          <w:p w14:paraId="52557B8B"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34715EFC" w14:textId="77777777" w:rsidR="008547A9" w:rsidRPr="008547A9" w:rsidRDefault="008547A9" w:rsidP="008547A9">
            <w:pPr>
              <w:rPr>
                <w:rFonts w:asciiTheme="minorHAnsi" w:eastAsiaTheme="minorHAnsi" w:hAnsiTheme="minorHAnsi" w:cstheme="minorBidi"/>
              </w:rPr>
            </w:pPr>
          </w:p>
        </w:tc>
      </w:tr>
    </w:tbl>
    <w:p w14:paraId="7FF66CFD"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2BC022D1"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05047DFA"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To reduce the transmission of respiratory infections, it is the policy of _________________ (facility name) to adhere to the Centers for Disease Control and Prevention (CDC) recommendations for Respiratory Hygiene and Cough Etiquette in healthcare facilities. </w:t>
      </w:r>
    </w:p>
    <w:p w14:paraId="18618F54"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71C44322" w14:textId="77777777" w:rsidR="008547A9" w:rsidRPr="008547A9" w:rsidRDefault="008547A9" w:rsidP="008547A9">
      <w:pPr>
        <w:numPr>
          <w:ilvl w:val="0"/>
          <w:numId w:val="3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Visual Alerts</w:t>
      </w:r>
    </w:p>
    <w:p w14:paraId="11506358" w14:textId="77777777" w:rsidR="008547A9" w:rsidRPr="008547A9" w:rsidRDefault="008547A9" w:rsidP="008547A9">
      <w:pPr>
        <w:numPr>
          <w:ilvl w:val="1"/>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Post visual alerts (e.g., signage, posters) at facility entrances and other strategic places within the facility (e.g., common areas, dining hall) instructing residents and those who accompany/visit them to:</w:t>
      </w:r>
    </w:p>
    <w:p w14:paraId="53FFE156" w14:textId="77777777" w:rsidR="008547A9" w:rsidRPr="008547A9" w:rsidRDefault="008547A9" w:rsidP="008547A9">
      <w:pPr>
        <w:numPr>
          <w:ilvl w:val="2"/>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 inform staff if they have symptoms of respiratory infection</w:t>
      </w:r>
    </w:p>
    <w:p w14:paraId="1A748D31" w14:textId="77777777" w:rsidR="008547A9" w:rsidRPr="008547A9" w:rsidRDefault="008547A9" w:rsidP="008547A9">
      <w:pPr>
        <w:numPr>
          <w:ilvl w:val="2"/>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practice respiratory hygiene and cough etiquette</w:t>
      </w:r>
    </w:p>
    <w:p w14:paraId="04594854" w14:textId="77777777" w:rsidR="008547A9" w:rsidRPr="008547A9" w:rsidRDefault="008547A9" w:rsidP="008547A9">
      <w:pPr>
        <w:numPr>
          <w:ilvl w:val="1"/>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Post alerts in appropriate languages.</w:t>
      </w:r>
    </w:p>
    <w:p w14:paraId="7038627B"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3E26E9B7" w14:textId="77777777" w:rsidR="008547A9" w:rsidRPr="008547A9" w:rsidRDefault="008547A9" w:rsidP="008547A9">
      <w:pPr>
        <w:numPr>
          <w:ilvl w:val="0"/>
          <w:numId w:val="3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Containment of respiratory secretions for people with signs and symptoms of a respiratory infection</w:t>
      </w:r>
    </w:p>
    <w:p w14:paraId="75E0F402" w14:textId="77777777" w:rsidR="008547A9" w:rsidRPr="008547A9" w:rsidRDefault="008547A9" w:rsidP="008547A9">
      <w:pPr>
        <w:numPr>
          <w:ilvl w:val="1"/>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Anyone (staff, residents, visitors, volunteers etc.,) with respiratory signs and symptoms such as coughing, sneezing, congestion, rhinorrhea, and/or increased secretions should:</w:t>
      </w:r>
    </w:p>
    <w:p w14:paraId="51FDEB75" w14:textId="77777777" w:rsidR="008547A9" w:rsidRPr="008547A9" w:rsidRDefault="008547A9" w:rsidP="008547A9">
      <w:pPr>
        <w:numPr>
          <w:ilvl w:val="2"/>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Cover the nose and mouth when coughing/sneezing with ideally a tissue or sleeve of clothing </w:t>
      </w:r>
    </w:p>
    <w:p w14:paraId="153ED5BA" w14:textId="77777777" w:rsidR="008547A9" w:rsidRPr="008547A9" w:rsidRDefault="008547A9" w:rsidP="008547A9">
      <w:pPr>
        <w:numPr>
          <w:ilvl w:val="2"/>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After use, dispose of tissues in the nearest no touch waste receptacle.</w:t>
      </w:r>
    </w:p>
    <w:p w14:paraId="2699FB77" w14:textId="77777777" w:rsidR="008547A9" w:rsidRPr="008547A9" w:rsidRDefault="008547A9" w:rsidP="008547A9">
      <w:pPr>
        <w:numPr>
          <w:ilvl w:val="2"/>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Perform hand hygiene (use soap and water </w:t>
      </w:r>
      <w:r w:rsidRPr="008547A9">
        <w:rPr>
          <w:rFonts w:asciiTheme="minorHAnsi" w:eastAsiaTheme="minorHAnsi" w:hAnsiTheme="minorHAnsi" w:cstheme="minorBidi"/>
          <w:b/>
          <w:bCs/>
          <w:sz w:val="22"/>
          <w:szCs w:val="22"/>
          <w:u w:val="single"/>
        </w:rPr>
        <w:t>OR</w:t>
      </w:r>
      <w:r w:rsidRPr="008547A9">
        <w:rPr>
          <w:rFonts w:asciiTheme="minorHAnsi" w:eastAsiaTheme="minorHAnsi" w:hAnsiTheme="minorHAnsi" w:cstheme="minorBidi"/>
          <w:sz w:val="22"/>
          <w:szCs w:val="22"/>
        </w:rPr>
        <w:t xml:space="preserve"> an alcohol-based hand rub-ABHR) after having contact with respiratory secretions or any contaminated objects/surfaces. If visible soiled use soap and water.</w:t>
      </w:r>
    </w:p>
    <w:p w14:paraId="7C50D539" w14:textId="77777777" w:rsidR="008547A9" w:rsidRPr="008547A9" w:rsidRDefault="008547A9" w:rsidP="008547A9">
      <w:pPr>
        <w:numPr>
          <w:ilvl w:val="1"/>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Facility shall ensure the availability of the following materials, at entrances and common areas within the facility (e.g., common areas, dining hall), so residents, staff and visitors can adhere to these measures. </w:t>
      </w:r>
    </w:p>
    <w:p w14:paraId="4410F979" w14:textId="77777777" w:rsidR="008547A9" w:rsidRPr="008547A9" w:rsidRDefault="008547A9" w:rsidP="008547A9">
      <w:pPr>
        <w:numPr>
          <w:ilvl w:val="2"/>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Disposable tissues</w:t>
      </w:r>
    </w:p>
    <w:p w14:paraId="5A3F63E8" w14:textId="77777777" w:rsidR="008547A9" w:rsidRPr="008547A9" w:rsidRDefault="008547A9" w:rsidP="008547A9">
      <w:pPr>
        <w:numPr>
          <w:ilvl w:val="2"/>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No-touch receptacles for disposal of tissues</w:t>
      </w:r>
    </w:p>
    <w:p w14:paraId="4CE8AA06" w14:textId="77777777" w:rsidR="008547A9" w:rsidRPr="008547A9" w:rsidRDefault="008547A9" w:rsidP="008547A9">
      <w:pPr>
        <w:numPr>
          <w:ilvl w:val="2"/>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Hand hygiene products conveniently located and available for use (e.g., dispensers of alcohol-based hand rub, soap and disposable towels if sink available)</w:t>
      </w:r>
    </w:p>
    <w:p w14:paraId="14CF93DB" w14:textId="77777777" w:rsidR="008547A9" w:rsidRPr="008547A9" w:rsidRDefault="008547A9" w:rsidP="008547A9">
      <w:pPr>
        <w:spacing w:after="160" w:line="259" w:lineRule="auto"/>
        <w:ind w:left="2160"/>
        <w:contextualSpacing/>
        <w:rPr>
          <w:rFonts w:asciiTheme="minorHAnsi" w:eastAsiaTheme="minorHAnsi" w:hAnsiTheme="minorHAnsi" w:cstheme="minorBidi"/>
          <w:sz w:val="22"/>
          <w:szCs w:val="22"/>
        </w:rPr>
      </w:pPr>
    </w:p>
    <w:p w14:paraId="7A67ECB5" w14:textId="77777777" w:rsidR="008547A9" w:rsidRPr="008547A9" w:rsidRDefault="008547A9" w:rsidP="008547A9">
      <w:pPr>
        <w:numPr>
          <w:ilvl w:val="0"/>
          <w:numId w:val="3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 xml:space="preserve">Masking and Separation of people with respiratory secretions </w:t>
      </w:r>
    </w:p>
    <w:p w14:paraId="7FF0C5C6" w14:textId="77777777" w:rsidR="008547A9" w:rsidRPr="008547A9" w:rsidRDefault="008547A9" w:rsidP="008547A9">
      <w:pPr>
        <w:numPr>
          <w:ilvl w:val="1"/>
          <w:numId w:val="3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sz w:val="22"/>
          <w:szCs w:val="22"/>
        </w:rPr>
        <w:t>Visitors</w:t>
      </w:r>
      <w:r w:rsidRPr="008547A9">
        <w:rPr>
          <w:rFonts w:asciiTheme="minorHAnsi" w:eastAsiaTheme="minorHAnsi" w:hAnsiTheme="minorHAnsi" w:cstheme="minorHAnsi"/>
          <w:color w:val="000000"/>
          <w:sz w:val="22"/>
          <w:szCs w:val="22"/>
          <w:shd w:val="clear" w:color="auto" w:fill="FFFFFF"/>
        </w:rPr>
        <w:t xml:space="preserve"> with respiratory infection should not enter the facility without a face covering</w:t>
      </w:r>
    </w:p>
    <w:p w14:paraId="52E03E08" w14:textId="77777777" w:rsidR="008547A9" w:rsidRPr="008547A9" w:rsidRDefault="008547A9" w:rsidP="008547A9">
      <w:pPr>
        <w:numPr>
          <w:ilvl w:val="1"/>
          <w:numId w:val="3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sz w:val="22"/>
          <w:szCs w:val="22"/>
        </w:rPr>
        <w:t>Provide surgical masks to residents/visitors with symptoms of a respiratory illness.</w:t>
      </w:r>
    </w:p>
    <w:p w14:paraId="7FB8918B" w14:textId="77777777" w:rsidR="008547A9" w:rsidRPr="008547A9" w:rsidRDefault="008547A9" w:rsidP="008547A9">
      <w:pPr>
        <w:numPr>
          <w:ilvl w:val="1"/>
          <w:numId w:val="3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sz w:val="22"/>
          <w:szCs w:val="22"/>
        </w:rPr>
        <w:t xml:space="preserve">Provide instructions on the proper use and disposal of masks. </w:t>
      </w:r>
    </w:p>
    <w:p w14:paraId="66B47D20" w14:textId="77777777" w:rsidR="008547A9" w:rsidRPr="008547A9" w:rsidRDefault="008547A9" w:rsidP="008547A9">
      <w:pPr>
        <w:numPr>
          <w:ilvl w:val="1"/>
          <w:numId w:val="30"/>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sz w:val="22"/>
          <w:szCs w:val="22"/>
        </w:rPr>
        <w:t>For symptomatic residents who cannot wear a surgical mask, provide tissues and instructions on when to use them (i.e., when coughing, sneezing, or controlling nasal secretions), how and where to dispose of them, and the importance of hand hygiene after handling this material.</w:t>
      </w:r>
    </w:p>
    <w:p w14:paraId="353129BD" w14:textId="77777777" w:rsidR="008547A9" w:rsidRPr="008547A9" w:rsidRDefault="008547A9" w:rsidP="008547A9">
      <w:pPr>
        <w:spacing w:after="160" w:line="259" w:lineRule="auto"/>
        <w:ind w:left="1440"/>
        <w:contextualSpacing/>
        <w:rPr>
          <w:rFonts w:asciiTheme="minorHAnsi" w:eastAsiaTheme="minorHAnsi" w:hAnsiTheme="minorHAnsi" w:cstheme="minorBidi"/>
          <w:i/>
          <w:iCs/>
          <w:sz w:val="22"/>
          <w:szCs w:val="22"/>
          <w:u w:val="single"/>
        </w:rPr>
      </w:pPr>
    </w:p>
    <w:p w14:paraId="3A1B0DD4" w14:textId="77777777" w:rsidR="008547A9" w:rsidRPr="008547A9" w:rsidRDefault="008547A9" w:rsidP="008547A9">
      <w:pPr>
        <w:numPr>
          <w:ilvl w:val="0"/>
          <w:numId w:val="30"/>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i/>
          <w:iCs/>
          <w:sz w:val="22"/>
          <w:szCs w:val="22"/>
          <w:u w:val="single"/>
        </w:rPr>
        <w:t>Droplet Precautions</w:t>
      </w:r>
    </w:p>
    <w:p w14:paraId="3AEE5382" w14:textId="77777777" w:rsidR="008547A9" w:rsidRPr="008547A9" w:rsidRDefault="008547A9" w:rsidP="008547A9">
      <w:pPr>
        <w:numPr>
          <w:ilvl w:val="1"/>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Advise staff caring for residents, who have symptoms of a respiratory infection (particularly if fever is present), to observe Droplet Precautions, </w:t>
      </w:r>
      <w:r w:rsidRPr="008547A9">
        <w:rPr>
          <w:rFonts w:asciiTheme="minorHAnsi" w:eastAsiaTheme="minorHAnsi" w:hAnsiTheme="minorHAnsi" w:cstheme="minorBidi"/>
          <w:sz w:val="22"/>
          <w:szCs w:val="22"/>
          <w:u w:val="single"/>
        </w:rPr>
        <w:t>in addition</w:t>
      </w:r>
      <w:r w:rsidRPr="008547A9">
        <w:rPr>
          <w:rFonts w:asciiTheme="minorHAnsi" w:eastAsiaTheme="minorHAnsi" w:hAnsiTheme="minorHAnsi" w:cstheme="minorBidi"/>
          <w:sz w:val="22"/>
          <w:szCs w:val="22"/>
        </w:rPr>
        <w:t xml:space="preserve"> to Standard Precautions </w:t>
      </w:r>
      <w:r w:rsidRPr="008547A9">
        <w:rPr>
          <w:rFonts w:asciiTheme="minorHAnsi" w:eastAsiaTheme="minorHAnsi" w:hAnsiTheme="minorHAnsi" w:cstheme="minorHAnsi"/>
          <w:color w:val="000000"/>
          <w:sz w:val="22"/>
          <w:szCs w:val="22"/>
          <w:shd w:val="clear" w:color="auto" w:fill="FFFFFF"/>
        </w:rPr>
        <w:t xml:space="preserve">(i.e., wearing a surgical or procedure mask </w:t>
      </w:r>
      <w:r w:rsidRPr="008547A9">
        <w:rPr>
          <w:rFonts w:asciiTheme="minorHAnsi" w:eastAsiaTheme="minorHAnsi" w:hAnsiTheme="minorHAnsi" w:cstheme="minorHAnsi"/>
          <w:color w:val="000000"/>
          <w:sz w:val="22"/>
          <w:szCs w:val="22"/>
          <w:u w:val="single"/>
          <w:shd w:val="clear" w:color="auto" w:fill="FFFFFF"/>
        </w:rPr>
        <w:t>and</w:t>
      </w:r>
      <w:r w:rsidRPr="008547A9">
        <w:rPr>
          <w:rFonts w:asciiTheme="minorHAnsi" w:eastAsiaTheme="minorHAnsi" w:hAnsiTheme="minorHAnsi" w:cstheme="minorHAnsi"/>
          <w:color w:val="000000"/>
          <w:sz w:val="22"/>
          <w:szCs w:val="22"/>
          <w:shd w:val="clear" w:color="auto" w:fill="FFFFFF"/>
        </w:rPr>
        <w:t xml:space="preserve"> eye protection for close contact with the resident).</w:t>
      </w:r>
    </w:p>
    <w:p w14:paraId="640685BB" w14:textId="77777777" w:rsidR="008547A9" w:rsidRPr="008547A9" w:rsidRDefault="008547A9" w:rsidP="008547A9">
      <w:pPr>
        <w:numPr>
          <w:ilvl w:val="1"/>
          <w:numId w:val="30"/>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HAnsi"/>
          <w:color w:val="000000"/>
          <w:sz w:val="22"/>
          <w:szCs w:val="22"/>
          <w:shd w:val="clear" w:color="auto" w:fill="FFFFFF"/>
        </w:rPr>
        <w:t>These precautions should be maintained until it is determined that the cause of symptoms is not an infectious agent that requires </w:t>
      </w:r>
      <w:r w:rsidRPr="008547A9">
        <w:rPr>
          <w:rFonts w:asciiTheme="minorHAnsi" w:eastAsiaTheme="minorHAnsi" w:hAnsiTheme="minorHAnsi" w:cstheme="minorBidi"/>
          <w:sz w:val="22"/>
          <w:szCs w:val="22"/>
        </w:rPr>
        <w:t>droplet precautions</w:t>
      </w:r>
      <w:r w:rsidRPr="008547A9">
        <w:rPr>
          <w:rFonts w:asciiTheme="minorHAnsi" w:eastAsiaTheme="minorHAnsi" w:hAnsiTheme="minorHAnsi" w:cstheme="minorHAnsi"/>
          <w:b/>
          <w:bCs/>
          <w:sz w:val="22"/>
          <w:szCs w:val="22"/>
          <w:shd w:val="clear" w:color="auto" w:fill="FFFFFF"/>
        </w:rPr>
        <w:t>.</w:t>
      </w:r>
    </w:p>
    <w:p w14:paraId="6945392A" w14:textId="77777777" w:rsidR="008547A9" w:rsidRPr="008547A9" w:rsidRDefault="008547A9" w:rsidP="008547A9">
      <w:pPr>
        <w:spacing w:after="160" w:line="259" w:lineRule="auto"/>
        <w:ind w:left="1440"/>
        <w:contextualSpacing/>
        <w:rPr>
          <w:rFonts w:asciiTheme="minorHAnsi" w:eastAsiaTheme="minorHAnsi" w:hAnsiTheme="minorHAnsi" w:cstheme="minorHAnsi"/>
          <w:sz w:val="22"/>
          <w:szCs w:val="22"/>
        </w:rPr>
      </w:pPr>
    </w:p>
    <w:p w14:paraId="1FAEDF1F"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 xml:space="preserve">REFERENCES: </w:t>
      </w:r>
    </w:p>
    <w:p w14:paraId="12B25A18"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CDC Guideline for Isolation Precautions:  Preventing Transmission of infectious Agents in Healthcare Settings (2007)</w:t>
      </w:r>
    </w:p>
    <w:p w14:paraId="5F36F62D"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44" w:history="1">
        <w:r w:rsidR="008547A9" w:rsidRPr="008547A9">
          <w:rPr>
            <w:rFonts w:asciiTheme="minorHAnsi" w:eastAsiaTheme="minorHAnsi" w:hAnsiTheme="minorHAnsi" w:cstheme="minorBidi"/>
            <w:color w:val="0563C1" w:themeColor="hyperlink"/>
            <w:sz w:val="22"/>
            <w:szCs w:val="22"/>
            <w:u w:val="single"/>
          </w:rPr>
          <w:t>https://www.cdc.gov/infectioncontrol/guidelines/isolation/index.html/Isolation2007.pdf</w:t>
        </w:r>
      </w:hyperlink>
    </w:p>
    <w:p w14:paraId="5A8F03AC"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CDC Respiratory Hygiene and Cough Etiquette in Healthcare Settings</w:t>
      </w:r>
    </w:p>
    <w:p w14:paraId="3B8CC9D5" w14:textId="77777777" w:rsidR="008547A9" w:rsidRPr="008547A9" w:rsidRDefault="00E135A6" w:rsidP="008547A9">
      <w:pPr>
        <w:spacing w:after="160" w:line="259" w:lineRule="auto"/>
        <w:rPr>
          <w:rFonts w:asciiTheme="minorHAnsi" w:eastAsiaTheme="minorHAnsi" w:hAnsiTheme="minorHAnsi" w:cstheme="minorBidi"/>
          <w:color w:val="0563C1" w:themeColor="hyperlink"/>
          <w:sz w:val="22"/>
          <w:szCs w:val="22"/>
          <w:u w:val="single"/>
        </w:rPr>
      </w:pPr>
      <w:hyperlink r:id="rId45" w:history="1">
        <w:r w:rsidR="008547A9" w:rsidRPr="008547A9">
          <w:rPr>
            <w:rFonts w:asciiTheme="minorHAnsi" w:eastAsiaTheme="minorHAnsi" w:hAnsiTheme="minorHAnsi" w:cstheme="minorBidi"/>
            <w:color w:val="0563C1" w:themeColor="hyperlink"/>
            <w:sz w:val="22"/>
            <w:szCs w:val="22"/>
            <w:u w:val="single"/>
          </w:rPr>
          <w:t>https://www.cdc.gov/flu/professionals/infectioncontrol/resphygiene.htm</w:t>
        </w:r>
      </w:hyperlink>
    </w:p>
    <w:p w14:paraId="2327BCE2"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Printable Posters</w:t>
      </w:r>
    </w:p>
    <w:p w14:paraId="4685EF09"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46" w:history="1">
        <w:r w:rsidR="008547A9" w:rsidRPr="008547A9">
          <w:rPr>
            <w:rFonts w:asciiTheme="minorHAnsi" w:eastAsiaTheme="minorHAnsi" w:hAnsiTheme="minorHAnsi" w:cstheme="minorBidi"/>
            <w:color w:val="0563C1" w:themeColor="hyperlink"/>
            <w:sz w:val="22"/>
            <w:szCs w:val="22"/>
            <w:u w:val="single"/>
          </w:rPr>
          <w:t>https://www.cdc.gov/flu/prevent/actions-prevent-flu.htm?CDC_AA_refVal=https%3A%2F%2Fwww.cdc.gov%2Fflu%2Fprotect%2Fhabits%2Findex.htm</w:t>
        </w:r>
      </w:hyperlink>
    </w:p>
    <w:p w14:paraId="1B300A4F"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1D082A9B"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5D572EBC"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74A8C580" w14:textId="77777777" w:rsidR="008547A9" w:rsidRPr="008547A9" w:rsidRDefault="008547A9" w:rsidP="008547A9">
      <w:pPr>
        <w:spacing w:after="160" w:line="259" w:lineRule="auto"/>
        <w:rPr>
          <w:rFonts w:asciiTheme="minorHAnsi" w:eastAsiaTheme="minorHAnsi" w:hAnsiTheme="minorHAnsi" w:cstheme="minorBidi"/>
          <w:color w:val="0563C1" w:themeColor="hyperlink"/>
          <w:sz w:val="22"/>
          <w:szCs w:val="22"/>
          <w:u w:val="single"/>
        </w:rPr>
      </w:pPr>
    </w:p>
    <w:p w14:paraId="73DA3932" w14:textId="3E8D8871" w:rsidR="00A560B2" w:rsidRDefault="00A560B2" w:rsidP="008547A9">
      <w:pPr>
        <w:spacing w:after="160" w:line="259" w:lineRule="auto"/>
        <w:rPr>
          <w:rFonts w:asciiTheme="minorHAnsi" w:eastAsiaTheme="minorHAnsi" w:hAnsiTheme="minorHAnsi" w:cstheme="minorBidi"/>
          <w:sz w:val="22"/>
          <w:szCs w:val="22"/>
        </w:rPr>
      </w:pPr>
    </w:p>
    <w:p w14:paraId="56B82E91" w14:textId="77777777" w:rsidR="00263757" w:rsidRPr="008547A9" w:rsidRDefault="00263757" w:rsidP="008547A9">
      <w:pPr>
        <w:spacing w:after="160" w:line="259" w:lineRule="auto"/>
        <w:rPr>
          <w:rFonts w:asciiTheme="minorHAnsi" w:eastAsiaTheme="minorHAnsi" w:hAnsiTheme="minorHAnsi" w:cstheme="minorBidi"/>
          <w:sz w:val="22"/>
          <w:szCs w:val="22"/>
        </w:rPr>
      </w:pPr>
    </w:p>
    <w:p w14:paraId="7005DDEF" w14:textId="77777777" w:rsidR="008547A9" w:rsidRPr="008547A9" w:rsidRDefault="008547A9" w:rsidP="008547A9">
      <w:pPr>
        <w:spacing w:after="160" w:line="259" w:lineRule="auto"/>
        <w:jc w:val="center"/>
        <w:rPr>
          <w:rFonts w:asciiTheme="minorHAnsi" w:eastAsiaTheme="minorHAnsi" w:hAnsiTheme="minorHAnsi" w:cstheme="minorBidi"/>
          <w:b/>
          <w:bCs/>
          <w:sz w:val="40"/>
          <w:szCs w:val="40"/>
        </w:rPr>
      </w:pPr>
      <w:r w:rsidRPr="008547A9">
        <w:rPr>
          <w:rFonts w:asciiTheme="minorHAnsi" w:eastAsiaTheme="minorHAnsi" w:hAnsiTheme="minorHAnsi" w:cstheme="minorBidi"/>
          <w:b/>
          <w:bCs/>
          <w:sz w:val="40"/>
          <w:szCs w:val="40"/>
        </w:rPr>
        <w:lastRenderedPageBreak/>
        <w:t>Facility Name</w:t>
      </w:r>
    </w:p>
    <w:p w14:paraId="2C20172E" w14:textId="45546C5C"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83840" behindDoc="0" locked="0" layoutInCell="1" allowOverlap="1" wp14:anchorId="786BD56D" wp14:editId="40743650">
                <wp:simplePos x="0" y="0"/>
                <wp:positionH relativeFrom="margin">
                  <wp:posOffset>-514350</wp:posOffset>
                </wp:positionH>
                <wp:positionV relativeFrom="paragraph">
                  <wp:posOffset>430530</wp:posOffset>
                </wp:positionV>
                <wp:extent cx="7024370" cy="5080"/>
                <wp:effectExtent l="0" t="19050" r="5080" b="1397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BB1F62"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66261534"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04CEB799" w14:textId="77777777" w:rsidTr="008547A9">
        <w:tc>
          <w:tcPr>
            <w:tcW w:w="4675" w:type="dxa"/>
          </w:tcPr>
          <w:p w14:paraId="5E084F65"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7FDAB7EB"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Standard Precautions</w:t>
            </w:r>
          </w:p>
        </w:tc>
      </w:tr>
      <w:tr w:rsidR="008547A9" w:rsidRPr="008547A9" w14:paraId="366861D7" w14:textId="77777777" w:rsidTr="008547A9">
        <w:tc>
          <w:tcPr>
            <w:tcW w:w="4675" w:type="dxa"/>
          </w:tcPr>
          <w:p w14:paraId="09661A90"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2D15BFB6" w14:textId="77777777" w:rsidR="008547A9" w:rsidRPr="008547A9" w:rsidRDefault="008547A9" w:rsidP="008547A9">
            <w:pPr>
              <w:rPr>
                <w:rFonts w:asciiTheme="minorHAnsi" w:eastAsiaTheme="minorHAnsi" w:hAnsiTheme="minorHAnsi" w:cstheme="minorBidi"/>
                <w:b/>
                <w:bCs/>
              </w:rPr>
            </w:pPr>
          </w:p>
        </w:tc>
      </w:tr>
      <w:tr w:rsidR="008547A9" w:rsidRPr="008547A9" w14:paraId="46B3B8C3" w14:textId="77777777" w:rsidTr="008547A9">
        <w:tc>
          <w:tcPr>
            <w:tcW w:w="4675" w:type="dxa"/>
          </w:tcPr>
          <w:p w14:paraId="5D7E3BD6"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4ECA6C90" w14:textId="77777777" w:rsidR="008547A9" w:rsidRPr="008547A9" w:rsidRDefault="008547A9" w:rsidP="008547A9">
            <w:pPr>
              <w:rPr>
                <w:rFonts w:asciiTheme="minorHAnsi" w:eastAsiaTheme="minorHAnsi" w:hAnsiTheme="minorHAnsi" w:cstheme="minorBidi"/>
                <w:b/>
                <w:bCs/>
              </w:rPr>
            </w:pPr>
          </w:p>
        </w:tc>
      </w:tr>
      <w:tr w:rsidR="008547A9" w:rsidRPr="008547A9" w14:paraId="29E41DE7" w14:textId="77777777" w:rsidTr="008547A9">
        <w:tc>
          <w:tcPr>
            <w:tcW w:w="4675" w:type="dxa"/>
          </w:tcPr>
          <w:p w14:paraId="77C3F29E"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333F992D" w14:textId="77777777" w:rsidR="008547A9" w:rsidRPr="008547A9" w:rsidRDefault="008547A9" w:rsidP="008547A9">
            <w:pPr>
              <w:rPr>
                <w:rFonts w:asciiTheme="minorHAnsi" w:eastAsiaTheme="minorHAnsi" w:hAnsiTheme="minorHAnsi" w:cstheme="minorBidi"/>
              </w:rPr>
            </w:pPr>
          </w:p>
        </w:tc>
      </w:tr>
    </w:tbl>
    <w:p w14:paraId="760C15DD"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48AFB42C"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179FE39D" w14:textId="77777777" w:rsidR="008547A9" w:rsidRPr="008547A9" w:rsidRDefault="008547A9" w:rsidP="008547A9">
      <w:pPr>
        <w:spacing w:after="160" w:line="259" w:lineRule="auto"/>
        <w:rPr>
          <w:rFonts w:asciiTheme="minorHAnsi" w:eastAsiaTheme="minorHAnsi" w:hAnsiTheme="minorHAnsi" w:cstheme="minorHAnsi"/>
          <w:sz w:val="22"/>
          <w:szCs w:val="22"/>
        </w:rPr>
      </w:pPr>
      <w:r w:rsidRPr="008547A9">
        <w:rPr>
          <w:rFonts w:asciiTheme="minorHAnsi" w:eastAsiaTheme="minorHAnsi" w:hAnsiTheme="minorHAnsi" w:cstheme="minorBidi"/>
          <w:sz w:val="22"/>
          <w:szCs w:val="22"/>
        </w:rPr>
        <w:t>It is the policy of ___________________________(facility name) to adhere to the Centers for Disease Control and Prevention (CDC) Standard Precaution recommendations outlined in the “</w:t>
      </w:r>
      <w:r w:rsidRPr="00A560B2">
        <w:rPr>
          <w:rFonts w:asciiTheme="minorHAnsi" w:eastAsiaTheme="minorHAnsi" w:hAnsiTheme="minorHAnsi" w:cstheme="minorHAnsi"/>
          <w:color w:val="000000"/>
          <w:sz w:val="22"/>
          <w:szCs w:val="22"/>
          <w:shd w:val="clear" w:color="auto" w:fill="F5F5F5"/>
        </w:rPr>
        <w:t>Guideline for Isolation Precautions: Preventing Transmission of Infectious Agents in Healthcare Settings (2007)”.</w:t>
      </w:r>
      <w:r w:rsidRPr="008547A9">
        <w:rPr>
          <w:rFonts w:asciiTheme="minorHAnsi" w:eastAsiaTheme="minorHAnsi" w:hAnsiTheme="minorHAnsi" w:cstheme="minorHAnsi"/>
          <w:color w:val="000000"/>
          <w:sz w:val="22"/>
          <w:szCs w:val="22"/>
          <w:shd w:val="clear" w:color="auto" w:fill="F5F5F5"/>
        </w:rPr>
        <w:t xml:space="preserve">   </w:t>
      </w:r>
    </w:p>
    <w:p w14:paraId="6BEBB987"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4D39526C" w14:textId="77777777" w:rsidR="008547A9" w:rsidRPr="008547A9" w:rsidRDefault="008547A9" w:rsidP="008547A9">
      <w:pPr>
        <w:numPr>
          <w:ilvl w:val="0"/>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Standard Precautions</w:t>
      </w:r>
    </w:p>
    <w:p w14:paraId="2B1BE61B" w14:textId="77777777" w:rsidR="008547A9" w:rsidRPr="008547A9" w:rsidRDefault="008547A9" w:rsidP="008547A9">
      <w:pPr>
        <w:numPr>
          <w:ilvl w:val="1"/>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rPr>
        <w:t xml:space="preserve">Standard Precautions are used </w:t>
      </w:r>
      <w:r w:rsidRPr="008547A9">
        <w:rPr>
          <w:rFonts w:asciiTheme="minorHAnsi" w:eastAsiaTheme="minorHAnsi" w:hAnsiTheme="minorHAnsi" w:cstheme="minorHAnsi"/>
          <w:sz w:val="22"/>
          <w:szCs w:val="22"/>
          <w:u w:val="single"/>
        </w:rPr>
        <w:t>for all residents</w:t>
      </w:r>
      <w:r w:rsidRPr="008547A9">
        <w:rPr>
          <w:rFonts w:asciiTheme="minorHAnsi" w:eastAsiaTheme="minorHAnsi" w:hAnsiTheme="minorHAnsi" w:cstheme="minorHAnsi"/>
          <w:sz w:val="22"/>
          <w:szCs w:val="22"/>
        </w:rPr>
        <w:t xml:space="preserve"> regardless of known or unknown infectious status.</w:t>
      </w:r>
    </w:p>
    <w:p w14:paraId="685770B9" w14:textId="77777777" w:rsidR="008547A9" w:rsidRPr="008547A9" w:rsidRDefault="008547A9" w:rsidP="008547A9">
      <w:pPr>
        <w:numPr>
          <w:ilvl w:val="1"/>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rPr>
        <w:t xml:space="preserve">Standard Precautions apply to </w:t>
      </w:r>
    </w:p>
    <w:p w14:paraId="7D8C5E04"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rPr>
        <w:t xml:space="preserve">blood, </w:t>
      </w:r>
    </w:p>
    <w:p w14:paraId="0CFFC67A"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rPr>
        <w:t xml:space="preserve">all body fluids, secretions, and excretions except sweat, regardless of whether they contain visible blood,  </w:t>
      </w:r>
    </w:p>
    <w:p w14:paraId="4B6DF615"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rPr>
        <w:t xml:space="preserve">non-intact skin and  </w:t>
      </w:r>
    </w:p>
    <w:p w14:paraId="54867392"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HAnsi"/>
          <w:sz w:val="22"/>
          <w:szCs w:val="22"/>
        </w:rPr>
        <w:t>mucus membranes.</w:t>
      </w:r>
    </w:p>
    <w:p w14:paraId="450C901D" w14:textId="77777777" w:rsidR="008547A9" w:rsidRPr="008547A9" w:rsidRDefault="008547A9" w:rsidP="008547A9">
      <w:pPr>
        <w:spacing w:after="160" w:line="259" w:lineRule="auto"/>
        <w:ind w:left="2160"/>
        <w:contextualSpacing/>
        <w:rPr>
          <w:rFonts w:asciiTheme="minorHAnsi" w:eastAsiaTheme="minorHAnsi" w:hAnsiTheme="minorHAnsi" w:cstheme="minorBidi"/>
          <w:i/>
          <w:iCs/>
          <w:sz w:val="22"/>
          <w:szCs w:val="22"/>
          <w:u w:val="single"/>
        </w:rPr>
      </w:pPr>
    </w:p>
    <w:p w14:paraId="0E018DD7" w14:textId="77777777" w:rsidR="008547A9" w:rsidRPr="008547A9" w:rsidRDefault="008547A9" w:rsidP="008547A9">
      <w:pPr>
        <w:numPr>
          <w:ilvl w:val="0"/>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Components of Standard Precautions:</w:t>
      </w:r>
    </w:p>
    <w:p w14:paraId="6CAB3AC2" w14:textId="77777777" w:rsidR="008547A9" w:rsidRPr="008547A9" w:rsidRDefault="008547A9" w:rsidP="008547A9">
      <w:pPr>
        <w:numPr>
          <w:ilvl w:val="1"/>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Hand Hygiene -</w:t>
      </w:r>
      <w:r w:rsidRPr="008547A9">
        <w:rPr>
          <w:rFonts w:asciiTheme="minorHAnsi" w:eastAsiaTheme="minorHAnsi" w:hAnsiTheme="minorHAnsi" w:cstheme="minorBidi"/>
          <w:b/>
          <w:bCs/>
          <w:i/>
          <w:iCs/>
          <w:sz w:val="22"/>
          <w:szCs w:val="22"/>
          <w:u w:val="single"/>
        </w:rPr>
        <w:t>reference “Use of Hand Hygiene Policy”</w:t>
      </w:r>
    </w:p>
    <w:p w14:paraId="7FFA1384"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Perform hand hygiene before touching a resident.</w:t>
      </w:r>
    </w:p>
    <w:p w14:paraId="37CBB6A6"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Perform hand hygiene after touching blood, body fluids, secretions, excretions, and contaminated items even if gloves are worn.</w:t>
      </w:r>
    </w:p>
    <w:p w14:paraId="1D2AD659"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Perform hand hygiene immediately after </w:t>
      </w:r>
      <w:r w:rsidRPr="008547A9">
        <w:rPr>
          <w:rFonts w:asciiTheme="minorHAnsi" w:eastAsiaTheme="minorHAnsi" w:hAnsiTheme="minorHAnsi" w:cstheme="minorBidi"/>
          <w:sz w:val="22"/>
          <w:szCs w:val="22"/>
          <w:u w:val="single"/>
        </w:rPr>
        <w:t>gloves are removed</w:t>
      </w:r>
      <w:r w:rsidRPr="008547A9">
        <w:rPr>
          <w:rFonts w:asciiTheme="minorHAnsi" w:eastAsiaTheme="minorHAnsi" w:hAnsiTheme="minorHAnsi" w:cstheme="minorBidi"/>
          <w:sz w:val="22"/>
          <w:szCs w:val="22"/>
        </w:rPr>
        <w:t>, between resident contacts, and after touching the resident’s environment.</w:t>
      </w:r>
    </w:p>
    <w:p w14:paraId="0F6DD838" w14:textId="77777777" w:rsidR="008547A9" w:rsidRPr="008547A9" w:rsidRDefault="008547A9" w:rsidP="008547A9">
      <w:pPr>
        <w:spacing w:after="160" w:line="259" w:lineRule="auto"/>
        <w:ind w:left="2160"/>
        <w:contextualSpacing/>
        <w:rPr>
          <w:rFonts w:asciiTheme="minorHAnsi" w:eastAsiaTheme="minorHAnsi" w:hAnsiTheme="minorHAnsi" w:cstheme="minorBidi"/>
          <w:sz w:val="22"/>
          <w:szCs w:val="22"/>
        </w:rPr>
      </w:pPr>
    </w:p>
    <w:p w14:paraId="040CA58D" w14:textId="77777777" w:rsidR="008547A9" w:rsidRPr="008547A9" w:rsidRDefault="008547A9" w:rsidP="008547A9">
      <w:pPr>
        <w:numPr>
          <w:ilvl w:val="1"/>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Personal Protective Equipment-</w:t>
      </w:r>
      <w:r w:rsidRPr="008547A9">
        <w:rPr>
          <w:rFonts w:asciiTheme="minorHAnsi" w:eastAsiaTheme="minorHAnsi" w:hAnsiTheme="minorHAnsi" w:cstheme="minorBidi"/>
          <w:b/>
          <w:bCs/>
          <w:i/>
          <w:iCs/>
          <w:sz w:val="22"/>
          <w:szCs w:val="22"/>
          <w:u w:val="single"/>
        </w:rPr>
        <w:t>reference “Use of PPE Policy”</w:t>
      </w:r>
      <w:r w:rsidRPr="008547A9">
        <w:rPr>
          <w:rFonts w:asciiTheme="minorHAnsi" w:eastAsiaTheme="minorHAnsi" w:hAnsiTheme="minorHAnsi" w:cstheme="minorBidi"/>
          <w:i/>
          <w:iCs/>
          <w:sz w:val="22"/>
          <w:szCs w:val="22"/>
          <w:u w:val="single"/>
        </w:rPr>
        <w:t xml:space="preserve">  </w:t>
      </w:r>
    </w:p>
    <w:p w14:paraId="7437D774"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Gloves</w:t>
      </w:r>
    </w:p>
    <w:p w14:paraId="1D51770D"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Wear gloves for all residents when contact with blood, body fluids, secretions, excretions, nonintact skin, rashes, mucus membranes and contaminated items (environment or equipment) is anticipated. </w:t>
      </w:r>
    </w:p>
    <w:p w14:paraId="5950F594"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Remove gloves promptly after use with a resident and perform hand hygiene </w:t>
      </w:r>
      <w:r w:rsidRPr="008547A9">
        <w:rPr>
          <w:rFonts w:asciiTheme="minorHAnsi" w:eastAsiaTheme="minorHAnsi" w:hAnsiTheme="minorHAnsi" w:cstheme="minorBidi"/>
          <w:sz w:val="22"/>
          <w:szCs w:val="22"/>
          <w:u w:val="single"/>
        </w:rPr>
        <w:t xml:space="preserve">immediately. </w:t>
      </w:r>
    </w:p>
    <w:p w14:paraId="11EA1007"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u w:val="single"/>
        </w:rPr>
        <w:lastRenderedPageBreak/>
        <w:t>Change gloves whenever they are visibly soiled or torn.</w:t>
      </w:r>
    </w:p>
    <w:p w14:paraId="5B75872D"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Mask, eye protection, face shields</w:t>
      </w:r>
    </w:p>
    <w:p w14:paraId="46CFB0C0"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Wear a mask and eye protection (goggles or a face shield) to protect mucous membranes of the eyes, nose, and mouth during procedures and resident-care activities that are likely to generate splashes or sprays of blood, body fluids, secretions, and excretions.</w:t>
      </w:r>
    </w:p>
    <w:p w14:paraId="28BC82B4"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Implement use of surgical masks and eye protection by staff during the evaluation of resident with respiratory symptoms.</w:t>
      </w:r>
    </w:p>
    <w:p w14:paraId="62EEFBC5"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Gown</w:t>
      </w:r>
    </w:p>
    <w:p w14:paraId="053DA03E"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Wear a gown to protect skin and to prevent soiling of clothing during procedures and activities that are likely to generate splashes or sprays of blood, body fluids, secretions, or excretions.</w:t>
      </w:r>
    </w:p>
    <w:p w14:paraId="28391EAD"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Carefully remove the soiled gown in manner that clothing does not become contaminated and dispose of appropriately. </w:t>
      </w:r>
    </w:p>
    <w:p w14:paraId="325A9682"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Gowns should be changed right away if the gown gets wet, soiled or tears.</w:t>
      </w:r>
    </w:p>
    <w:p w14:paraId="584CD3E3"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Gowns should not be used more than once. </w:t>
      </w:r>
    </w:p>
    <w:p w14:paraId="1669A36E" w14:textId="77777777" w:rsidR="008547A9" w:rsidRPr="008547A9" w:rsidRDefault="008547A9" w:rsidP="008547A9">
      <w:pPr>
        <w:spacing w:after="160" w:line="259" w:lineRule="auto"/>
        <w:ind w:left="1440"/>
        <w:contextualSpacing/>
        <w:rPr>
          <w:rFonts w:asciiTheme="minorHAnsi" w:eastAsiaTheme="minorHAnsi" w:hAnsiTheme="minorHAnsi" w:cstheme="minorBidi"/>
          <w:i/>
          <w:iCs/>
          <w:sz w:val="22"/>
          <w:szCs w:val="22"/>
          <w:u w:val="single"/>
        </w:rPr>
      </w:pPr>
    </w:p>
    <w:p w14:paraId="6DAF5F04" w14:textId="77777777" w:rsidR="008547A9" w:rsidRPr="008547A9" w:rsidRDefault="008547A9" w:rsidP="008547A9">
      <w:pPr>
        <w:numPr>
          <w:ilvl w:val="1"/>
          <w:numId w:val="31"/>
        </w:numPr>
        <w:spacing w:after="160" w:line="259" w:lineRule="auto"/>
        <w:contextualSpacing/>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i/>
          <w:iCs/>
          <w:sz w:val="22"/>
          <w:szCs w:val="22"/>
          <w:u w:val="single"/>
        </w:rPr>
        <w:t xml:space="preserve">Respiratory Hygiene and Cough Etiquette-reference </w:t>
      </w:r>
      <w:r w:rsidRPr="008547A9">
        <w:rPr>
          <w:rFonts w:asciiTheme="minorHAnsi" w:eastAsiaTheme="minorHAnsi" w:hAnsiTheme="minorHAnsi" w:cstheme="minorBidi"/>
          <w:b/>
          <w:bCs/>
          <w:i/>
          <w:iCs/>
          <w:sz w:val="22"/>
          <w:szCs w:val="22"/>
          <w:u w:val="single"/>
        </w:rPr>
        <w:t xml:space="preserve">“Respiratory Hygiene and Cough Etiquette Policy” </w:t>
      </w:r>
    </w:p>
    <w:p w14:paraId="7BDD1529"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All individuals with signs and symptoms of a respiratory infection should follow measures to contain respiratory secretions.</w:t>
      </w:r>
    </w:p>
    <w:p w14:paraId="6B81B7B5"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Cover your mouth and nose with a tissue when coughing or sneezing. Use the nearest waste receptacle to dispose of the tissue after use.  </w:t>
      </w:r>
    </w:p>
    <w:p w14:paraId="6A7197A8"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Perform hand hygiene after having contact with respiratory secretions or contaminated objects or materials.</w:t>
      </w:r>
    </w:p>
    <w:p w14:paraId="22D40071" w14:textId="77777777" w:rsidR="008547A9" w:rsidRPr="008547A9" w:rsidRDefault="008547A9" w:rsidP="008547A9">
      <w:pPr>
        <w:spacing w:after="160" w:line="259" w:lineRule="auto"/>
        <w:ind w:left="1440"/>
        <w:contextualSpacing/>
        <w:rPr>
          <w:rFonts w:asciiTheme="minorHAnsi" w:eastAsiaTheme="minorHAnsi" w:hAnsiTheme="minorHAnsi" w:cstheme="minorBidi"/>
          <w:i/>
          <w:iCs/>
          <w:sz w:val="22"/>
          <w:szCs w:val="22"/>
          <w:u w:val="single"/>
        </w:rPr>
      </w:pPr>
    </w:p>
    <w:p w14:paraId="3A21C4EB" w14:textId="77777777" w:rsidR="008547A9" w:rsidRPr="008547A9" w:rsidRDefault="008547A9" w:rsidP="008547A9">
      <w:pPr>
        <w:numPr>
          <w:ilvl w:val="1"/>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Resident Placement</w:t>
      </w:r>
    </w:p>
    <w:p w14:paraId="3C8C4B5B"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Residents should be placed in a private room, when available, if:</w:t>
      </w:r>
    </w:p>
    <w:p w14:paraId="6D33AFAF"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Incontinent </w:t>
      </w:r>
      <w:r w:rsidRPr="008547A9">
        <w:rPr>
          <w:rFonts w:asciiTheme="minorHAnsi" w:eastAsiaTheme="minorHAnsi" w:hAnsiTheme="minorHAnsi" w:cstheme="minorBidi"/>
          <w:b/>
          <w:bCs/>
          <w:sz w:val="22"/>
          <w:szCs w:val="22"/>
        </w:rPr>
        <w:t>OR</w:t>
      </w:r>
      <w:r w:rsidRPr="008547A9">
        <w:rPr>
          <w:rFonts w:asciiTheme="minorHAnsi" w:eastAsiaTheme="minorHAnsi" w:hAnsiTheme="minorHAnsi" w:cstheme="minorBidi"/>
          <w:sz w:val="22"/>
          <w:szCs w:val="22"/>
        </w:rPr>
        <w:t xml:space="preserve"> has secretions or excretions that </w:t>
      </w:r>
      <w:r w:rsidRPr="008547A9">
        <w:rPr>
          <w:rFonts w:asciiTheme="minorHAnsi" w:eastAsiaTheme="minorHAnsi" w:hAnsiTheme="minorHAnsi" w:cstheme="minorBidi"/>
          <w:sz w:val="22"/>
          <w:szCs w:val="22"/>
          <w:u w:val="single"/>
        </w:rPr>
        <w:t>cannot</w:t>
      </w:r>
      <w:r w:rsidRPr="008547A9">
        <w:rPr>
          <w:rFonts w:asciiTheme="minorHAnsi" w:eastAsiaTheme="minorHAnsi" w:hAnsiTheme="minorHAnsi" w:cstheme="minorBidi"/>
          <w:sz w:val="22"/>
          <w:szCs w:val="22"/>
        </w:rPr>
        <w:t xml:space="preserve"> be contained/covered, </w:t>
      </w:r>
    </w:p>
    <w:p w14:paraId="72E7AD4E"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Does not (or cannot be expected to) assist in maintaining appropriate hygiene especially hand hygiene</w:t>
      </w:r>
    </w:p>
    <w:p w14:paraId="3CF0765B" w14:textId="77777777" w:rsidR="008547A9" w:rsidRPr="008547A9" w:rsidRDefault="008547A9" w:rsidP="008547A9">
      <w:pPr>
        <w:spacing w:after="160" w:line="259" w:lineRule="auto"/>
        <w:ind w:left="2520"/>
        <w:rPr>
          <w:rFonts w:asciiTheme="minorHAnsi" w:eastAsiaTheme="minorHAnsi" w:hAnsiTheme="minorHAnsi" w:cstheme="minorBidi"/>
          <w:i/>
          <w:iCs/>
          <w:sz w:val="22"/>
          <w:szCs w:val="22"/>
        </w:rPr>
      </w:pP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i/>
          <w:iCs/>
          <w:sz w:val="22"/>
          <w:szCs w:val="22"/>
        </w:rPr>
        <w:t>Example: a resident with uncontrollable diarrhea or a wound with a lot of drainage that cannot be contained, and the resident cannot or will not perform hand hygiene)</w:t>
      </w:r>
    </w:p>
    <w:p w14:paraId="6FF965FC"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Patient placement also depends on Transmission-based Precautions.</w:t>
      </w:r>
    </w:p>
    <w:p w14:paraId="4DCA6816"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HAnsi"/>
          <w:sz w:val="22"/>
          <w:szCs w:val="22"/>
        </w:rPr>
      </w:pPr>
      <w:r w:rsidRPr="008547A9">
        <w:rPr>
          <w:rFonts w:asciiTheme="minorHAnsi" w:eastAsiaTheme="minorHAnsi" w:hAnsiTheme="minorHAnsi" w:cstheme="minorHAnsi"/>
          <w:sz w:val="22"/>
          <w:szCs w:val="22"/>
        </w:rPr>
        <w:t>When a private room is unavailable:</w:t>
      </w:r>
    </w:p>
    <w:p w14:paraId="6907F16D" w14:textId="77777777" w:rsidR="008547A9" w:rsidRPr="008547A9" w:rsidRDefault="008547A9" w:rsidP="008547A9">
      <w:pPr>
        <w:numPr>
          <w:ilvl w:val="3"/>
          <w:numId w:val="31"/>
        </w:numPr>
        <w:spacing w:after="160" w:line="259" w:lineRule="auto"/>
        <w:contextualSpacing/>
        <w:rPr>
          <w:rFonts w:asciiTheme="minorHAnsi" w:eastAsiaTheme="minorHAnsi" w:hAnsiTheme="minorHAnsi" w:cstheme="minorHAnsi"/>
          <w:sz w:val="22"/>
          <w:szCs w:val="22"/>
        </w:rPr>
      </w:pPr>
      <w:r w:rsidRPr="008547A9">
        <w:rPr>
          <w:rFonts w:asciiTheme="minorHAnsi" w:eastAsiaTheme="minorHAnsi" w:hAnsiTheme="minorHAnsi" w:cstheme="minorHAnsi"/>
          <w:sz w:val="22"/>
          <w:szCs w:val="22"/>
        </w:rPr>
        <w:t xml:space="preserve">Determine patient placement based on the following principles: </w:t>
      </w:r>
    </w:p>
    <w:p w14:paraId="70C5CFD7" w14:textId="77777777" w:rsidR="008547A9" w:rsidRPr="008547A9" w:rsidRDefault="008547A9" w:rsidP="008547A9">
      <w:pPr>
        <w:numPr>
          <w:ilvl w:val="4"/>
          <w:numId w:val="31"/>
        </w:numPr>
        <w:spacing w:after="160" w:line="259" w:lineRule="auto"/>
        <w:contextualSpacing/>
        <w:rPr>
          <w:rFonts w:asciiTheme="minorHAnsi" w:eastAsiaTheme="minorHAnsi" w:hAnsiTheme="minorHAnsi" w:cstheme="minorHAnsi"/>
          <w:sz w:val="22"/>
          <w:szCs w:val="22"/>
        </w:rPr>
      </w:pPr>
      <w:r w:rsidRPr="008547A9">
        <w:rPr>
          <w:rFonts w:asciiTheme="minorHAnsi" w:eastAsiaTheme="minorHAnsi" w:hAnsiTheme="minorHAnsi" w:cstheme="minorHAnsi"/>
          <w:sz w:val="22"/>
          <w:szCs w:val="22"/>
        </w:rPr>
        <w:t xml:space="preserve">Route(s) of transmission of the known or suspected infectious agent </w:t>
      </w:r>
    </w:p>
    <w:p w14:paraId="6FC364DD" w14:textId="77777777" w:rsidR="008547A9" w:rsidRPr="008547A9" w:rsidRDefault="008547A9" w:rsidP="008547A9">
      <w:pPr>
        <w:numPr>
          <w:ilvl w:val="4"/>
          <w:numId w:val="31"/>
        </w:numPr>
        <w:spacing w:after="160" w:line="259" w:lineRule="auto"/>
        <w:contextualSpacing/>
        <w:rPr>
          <w:rFonts w:asciiTheme="minorHAnsi" w:eastAsiaTheme="minorHAnsi" w:hAnsiTheme="minorHAnsi" w:cstheme="minorHAnsi"/>
          <w:sz w:val="22"/>
          <w:szCs w:val="22"/>
        </w:rPr>
      </w:pPr>
      <w:r w:rsidRPr="008547A9">
        <w:rPr>
          <w:rFonts w:asciiTheme="minorHAnsi" w:eastAsiaTheme="minorHAnsi" w:hAnsiTheme="minorHAnsi" w:cstheme="minorHAnsi"/>
          <w:sz w:val="22"/>
          <w:szCs w:val="22"/>
        </w:rPr>
        <w:t xml:space="preserve">Risk factors for transmission in the infected resident </w:t>
      </w:r>
    </w:p>
    <w:p w14:paraId="36015292" w14:textId="77777777" w:rsidR="008547A9" w:rsidRPr="008547A9" w:rsidRDefault="008547A9" w:rsidP="008547A9">
      <w:pPr>
        <w:numPr>
          <w:ilvl w:val="4"/>
          <w:numId w:val="31"/>
        </w:numPr>
        <w:spacing w:after="160" w:line="259" w:lineRule="auto"/>
        <w:contextualSpacing/>
        <w:rPr>
          <w:rFonts w:asciiTheme="minorHAnsi" w:eastAsiaTheme="minorHAnsi" w:hAnsiTheme="minorHAnsi" w:cstheme="minorHAnsi"/>
          <w:sz w:val="22"/>
          <w:szCs w:val="22"/>
        </w:rPr>
      </w:pPr>
      <w:r w:rsidRPr="008547A9">
        <w:rPr>
          <w:rFonts w:asciiTheme="minorHAnsi" w:eastAsiaTheme="minorHAnsi" w:hAnsiTheme="minorHAnsi" w:cstheme="minorHAnsi"/>
          <w:sz w:val="22"/>
          <w:szCs w:val="22"/>
        </w:rPr>
        <w:lastRenderedPageBreak/>
        <w:t xml:space="preserve">Risk factors for adverse outcomes resulting from a Healthcare Acquired Infection (HAI) in other residents in the area or room being considered for resident-placement </w:t>
      </w:r>
    </w:p>
    <w:p w14:paraId="6BC96E3F" w14:textId="77777777" w:rsidR="008547A9" w:rsidRPr="008547A9" w:rsidRDefault="008547A9" w:rsidP="008547A9">
      <w:pPr>
        <w:numPr>
          <w:ilvl w:val="4"/>
          <w:numId w:val="31"/>
        </w:numPr>
        <w:spacing w:after="160" w:line="259" w:lineRule="auto"/>
        <w:contextualSpacing/>
        <w:rPr>
          <w:rFonts w:asciiTheme="minorHAnsi" w:eastAsiaTheme="minorHAnsi" w:hAnsiTheme="minorHAnsi" w:cstheme="minorHAnsi"/>
          <w:sz w:val="22"/>
          <w:szCs w:val="22"/>
        </w:rPr>
      </w:pPr>
      <w:r w:rsidRPr="008547A9">
        <w:rPr>
          <w:rFonts w:asciiTheme="minorHAnsi" w:eastAsiaTheme="minorHAnsi" w:hAnsiTheme="minorHAnsi" w:cstheme="minorHAnsi"/>
          <w:sz w:val="22"/>
          <w:szCs w:val="22"/>
        </w:rPr>
        <w:t xml:space="preserve">Resident options for room-sharing (e.g., cohorting residents with the same infection) </w:t>
      </w:r>
    </w:p>
    <w:p w14:paraId="29976478" w14:textId="77777777" w:rsidR="008547A9" w:rsidRPr="008547A9" w:rsidRDefault="008547A9" w:rsidP="008547A9">
      <w:pPr>
        <w:spacing w:after="160" w:line="259" w:lineRule="auto"/>
        <w:ind w:left="2160"/>
        <w:contextualSpacing/>
        <w:rPr>
          <w:rFonts w:asciiTheme="minorHAnsi" w:eastAsiaTheme="minorHAnsi" w:hAnsiTheme="minorHAnsi" w:cstheme="minorBidi"/>
          <w:sz w:val="22"/>
          <w:szCs w:val="22"/>
        </w:rPr>
      </w:pPr>
    </w:p>
    <w:p w14:paraId="2FF6138E" w14:textId="77777777" w:rsidR="008547A9" w:rsidRPr="008547A9" w:rsidRDefault="008547A9" w:rsidP="008547A9">
      <w:pPr>
        <w:numPr>
          <w:ilvl w:val="1"/>
          <w:numId w:val="31"/>
        </w:numPr>
        <w:spacing w:after="160" w:line="259" w:lineRule="auto"/>
        <w:contextualSpacing/>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i/>
          <w:iCs/>
          <w:sz w:val="22"/>
          <w:szCs w:val="22"/>
          <w:u w:val="single"/>
        </w:rPr>
        <w:t xml:space="preserve">Resident Care Equipment -reference </w:t>
      </w:r>
      <w:r w:rsidRPr="008547A9">
        <w:rPr>
          <w:rFonts w:asciiTheme="minorHAnsi" w:eastAsiaTheme="minorHAnsi" w:hAnsiTheme="minorHAnsi" w:cstheme="minorBidi"/>
          <w:b/>
          <w:bCs/>
          <w:i/>
          <w:iCs/>
          <w:sz w:val="22"/>
          <w:szCs w:val="22"/>
          <w:u w:val="single"/>
        </w:rPr>
        <w:t>“Cleaning and Disinfection of Resident Equipment Policy”</w:t>
      </w:r>
    </w:p>
    <w:p w14:paraId="0E58FEC3"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Handle used equipment in a manner that prevents skin and mucus membranes exposures and contamination of clothing. </w:t>
      </w:r>
    </w:p>
    <w:p w14:paraId="07323FF5"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Ensure that reusable equipment is not used for the care of another resident until it has been cleaned and disinfected appropriately.</w:t>
      </w:r>
    </w:p>
    <w:p w14:paraId="10E22393" w14:textId="77777777" w:rsidR="008547A9" w:rsidRPr="008547A9" w:rsidRDefault="008547A9" w:rsidP="008547A9">
      <w:pPr>
        <w:spacing w:after="160" w:line="259" w:lineRule="auto"/>
        <w:ind w:left="720"/>
        <w:contextualSpacing/>
        <w:rPr>
          <w:rFonts w:asciiTheme="minorHAnsi" w:eastAsiaTheme="minorHAnsi" w:hAnsiTheme="minorHAnsi" w:cstheme="minorBidi"/>
          <w:i/>
          <w:iCs/>
          <w:sz w:val="22"/>
          <w:szCs w:val="22"/>
          <w:u w:val="single"/>
        </w:rPr>
      </w:pPr>
    </w:p>
    <w:p w14:paraId="4E7B8416" w14:textId="77777777" w:rsidR="008547A9" w:rsidRPr="008547A9" w:rsidRDefault="008547A9" w:rsidP="008547A9">
      <w:pPr>
        <w:numPr>
          <w:ilvl w:val="1"/>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Linens/Trash</w:t>
      </w:r>
    </w:p>
    <w:p w14:paraId="738716FB"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sz w:val="22"/>
          <w:szCs w:val="22"/>
        </w:rPr>
        <w:t xml:space="preserve">Manage all linen and trash as potentially contaminated. Handle, transport, and process in a manner that prevents skin and mucous membrane exposures and contamination of clothing. </w:t>
      </w:r>
    </w:p>
    <w:p w14:paraId="208996F8"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 When possible, bag linen and trash in the resident room. Double bagging is not necessary unless the outside of bag is visibly contaminated.</w:t>
      </w:r>
    </w:p>
    <w:p w14:paraId="59715E44" w14:textId="77777777" w:rsidR="008547A9" w:rsidRPr="008547A9" w:rsidRDefault="008547A9" w:rsidP="008547A9">
      <w:pPr>
        <w:spacing w:after="160" w:line="259" w:lineRule="auto"/>
        <w:ind w:left="2160"/>
        <w:contextualSpacing/>
        <w:rPr>
          <w:rFonts w:asciiTheme="minorHAnsi" w:eastAsiaTheme="minorHAnsi" w:hAnsiTheme="minorHAnsi" w:cstheme="minorBidi"/>
          <w:sz w:val="22"/>
          <w:szCs w:val="22"/>
        </w:rPr>
      </w:pPr>
    </w:p>
    <w:p w14:paraId="6D3A3D0E" w14:textId="77777777" w:rsidR="008547A9" w:rsidRPr="008547A9" w:rsidRDefault="008547A9" w:rsidP="008547A9">
      <w:pPr>
        <w:numPr>
          <w:ilvl w:val="1"/>
          <w:numId w:val="31"/>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 xml:space="preserve">Follow Safe Injection Practices-reference </w:t>
      </w:r>
      <w:r w:rsidRPr="008547A9">
        <w:rPr>
          <w:rFonts w:asciiTheme="minorHAnsi" w:eastAsiaTheme="minorHAnsi" w:hAnsiTheme="minorHAnsi" w:cstheme="minorBidi"/>
          <w:b/>
          <w:bCs/>
          <w:i/>
          <w:iCs/>
          <w:sz w:val="22"/>
          <w:szCs w:val="22"/>
          <w:u w:val="single"/>
        </w:rPr>
        <w:t>“Assisted Blood Glucose Monitoring Policy”</w:t>
      </w:r>
    </w:p>
    <w:p w14:paraId="6E452091"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Do not use needles or syringes for more than one resident, this includes prefilled syringes and insulin pens. </w:t>
      </w:r>
      <w:r w:rsidRPr="008547A9">
        <w:rPr>
          <w:rFonts w:asciiTheme="minorHAnsi" w:eastAsiaTheme="minorHAnsi" w:hAnsiTheme="minorHAnsi" w:cstheme="minorBidi"/>
          <w:i/>
          <w:iCs/>
          <w:sz w:val="22"/>
          <w:szCs w:val="22"/>
        </w:rPr>
        <w:t>One needle, one syringe, one time</w:t>
      </w:r>
      <w:r w:rsidRPr="008547A9">
        <w:rPr>
          <w:rFonts w:asciiTheme="minorHAnsi" w:eastAsiaTheme="minorHAnsi" w:hAnsiTheme="minorHAnsi" w:cstheme="minorBidi"/>
          <w:sz w:val="22"/>
          <w:szCs w:val="22"/>
        </w:rPr>
        <w:t xml:space="preserve">. </w:t>
      </w:r>
    </w:p>
    <w:p w14:paraId="6CFF5CD3"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Use aseptic (clean) technique when preparing and administering medications.</w:t>
      </w:r>
    </w:p>
    <w:p w14:paraId="1B98F820"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Prepare medications in a clean designated area.</w:t>
      </w:r>
    </w:p>
    <w:p w14:paraId="5673A5A3"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Disinfect the rubber septum on a medication vial with alcohol before accessing.</w:t>
      </w:r>
    </w:p>
    <w:p w14:paraId="2DA63908"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u w:val="single"/>
        </w:rPr>
        <w:t>Single dose vials should be accessed one time only and for one resident only. Remaining contents of the vial should be discarded</w:t>
      </w:r>
      <w:r w:rsidRPr="008547A9">
        <w:rPr>
          <w:rFonts w:asciiTheme="minorHAnsi" w:eastAsiaTheme="minorHAnsi" w:hAnsiTheme="minorHAnsi" w:cstheme="minorBidi"/>
          <w:sz w:val="22"/>
          <w:szCs w:val="22"/>
        </w:rPr>
        <w:t>.</w:t>
      </w:r>
    </w:p>
    <w:p w14:paraId="5CE6A113" w14:textId="77777777" w:rsidR="008547A9" w:rsidRPr="008547A9" w:rsidRDefault="008547A9" w:rsidP="008547A9">
      <w:pPr>
        <w:numPr>
          <w:ilvl w:val="2"/>
          <w:numId w:val="31"/>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Never recap needles and dispose of immediately after use in a designated and appropriate sharps disposal container </w:t>
      </w:r>
    </w:p>
    <w:p w14:paraId="16BE4673" w14:textId="77777777" w:rsidR="008547A9" w:rsidRPr="008547A9" w:rsidRDefault="008547A9" w:rsidP="008547A9">
      <w:pPr>
        <w:spacing w:after="160" w:line="259" w:lineRule="auto"/>
        <w:ind w:left="720"/>
        <w:contextualSpacing/>
        <w:rPr>
          <w:rFonts w:asciiTheme="minorHAnsi" w:eastAsiaTheme="minorHAnsi" w:hAnsiTheme="minorHAnsi" w:cstheme="minorBidi"/>
          <w:i/>
          <w:iCs/>
          <w:sz w:val="22"/>
          <w:szCs w:val="22"/>
          <w:u w:val="single"/>
        </w:rPr>
      </w:pPr>
    </w:p>
    <w:p w14:paraId="1CA15683" w14:textId="77777777" w:rsidR="008547A9" w:rsidRPr="008547A9" w:rsidRDefault="008547A9" w:rsidP="008547A9">
      <w:pPr>
        <w:spacing w:after="160" w:line="259" w:lineRule="auto"/>
        <w:ind w:left="1440"/>
        <w:contextualSpacing/>
        <w:rPr>
          <w:rFonts w:asciiTheme="minorHAnsi" w:eastAsiaTheme="minorHAnsi" w:hAnsiTheme="minorHAnsi" w:cstheme="minorHAnsi"/>
          <w:sz w:val="22"/>
          <w:szCs w:val="22"/>
        </w:rPr>
      </w:pPr>
    </w:p>
    <w:p w14:paraId="7480A3EC"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 xml:space="preserve">REFERENCES: </w:t>
      </w:r>
    </w:p>
    <w:p w14:paraId="061D87C1"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CDC Guideline for Isolation Precautions:  Preventing Transmission of infectious Agents in Healthcare Settings (2007)</w:t>
      </w:r>
    </w:p>
    <w:p w14:paraId="35EDA3B2"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47" w:history="1">
        <w:r w:rsidR="008547A9" w:rsidRPr="008547A9">
          <w:rPr>
            <w:rFonts w:asciiTheme="minorHAnsi" w:eastAsiaTheme="minorHAnsi" w:hAnsiTheme="minorHAnsi" w:cstheme="minorBidi"/>
            <w:color w:val="0563C1" w:themeColor="hyperlink"/>
            <w:sz w:val="22"/>
            <w:szCs w:val="22"/>
            <w:u w:val="single"/>
          </w:rPr>
          <w:t>https://www.cdc.gov/infectioncontrol/guidelines/isolation/index.html/Isolation2007.pdf</w:t>
        </w:r>
      </w:hyperlink>
    </w:p>
    <w:p w14:paraId="78ADC06C"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CDC Standard Precautions for All Patient Care</w:t>
      </w:r>
    </w:p>
    <w:p w14:paraId="3CBBEA7E" w14:textId="77777777" w:rsidR="008547A9" w:rsidRPr="008547A9" w:rsidRDefault="00E135A6" w:rsidP="008547A9">
      <w:pPr>
        <w:spacing w:after="160" w:line="259" w:lineRule="auto"/>
        <w:rPr>
          <w:rFonts w:asciiTheme="minorHAnsi" w:eastAsiaTheme="minorHAnsi" w:hAnsiTheme="minorHAnsi" w:cstheme="minorBidi"/>
          <w:color w:val="0563C1" w:themeColor="hyperlink"/>
          <w:sz w:val="22"/>
          <w:szCs w:val="22"/>
          <w:u w:val="single"/>
        </w:rPr>
      </w:pPr>
      <w:hyperlink r:id="rId48" w:history="1">
        <w:r w:rsidR="008547A9" w:rsidRPr="008547A9">
          <w:rPr>
            <w:rFonts w:asciiTheme="minorHAnsi" w:eastAsiaTheme="minorHAnsi" w:hAnsiTheme="minorHAnsi" w:cstheme="minorBidi"/>
            <w:color w:val="0563C1" w:themeColor="hyperlink"/>
            <w:sz w:val="22"/>
            <w:szCs w:val="22"/>
            <w:u w:val="single"/>
          </w:rPr>
          <w:t>https://www.cdc.gov/infectioncontrol/basics/standard-precautions.html</w:t>
        </w:r>
      </w:hyperlink>
      <w:r w:rsidR="008547A9" w:rsidRPr="008547A9">
        <w:rPr>
          <w:rFonts w:asciiTheme="minorHAnsi" w:eastAsiaTheme="minorHAnsi" w:hAnsiTheme="minorHAnsi" w:cstheme="minorBidi"/>
          <w:sz w:val="22"/>
          <w:szCs w:val="22"/>
        </w:rPr>
        <w:t xml:space="preserve"> </w:t>
      </w:r>
    </w:p>
    <w:p w14:paraId="101FB5F9"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049D4BDB" w14:textId="77777777" w:rsidR="00AB4395" w:rsidRDefault="008547A9" w:rsidP="00AB4395">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6EEAE6AA" w14:textId="291ACFA9" w:rsidR="00AB4395" w:rsidRPr="00AB4395" w:rsidRDefault="00AB4395" w:rsidP="00AB4395">
      <w:pPr>
        <w:spacing w:after="160" w:line="259" w:lineRule="auto"/>
        <w:jc w:val="center"/>
        <w:rPr>
          <w:rFonts w:asciiTheme="minorHAnsi" w:eastAsiaTheme="minorHAnsi" w:hAnsiTheme="minorHAnsi" w:cstheme="minorBidi"/>
          <w:b/>
          <w:bCs/>
          <w:sz w:val="22"/>
          <w:szCs w:val="22"/>
        </w:rPr>
      </w:pPr>
      <w:r w:rsidRPr="00AB4395">
        <w:rPr>
          <w:rFonts w:asciiTheme="minorHAnsi" w:eastAsiaTheme="minorHAnsi" w:hAnsiTheme="minorHAnsi" w:cstheme="minorBidi"/>
          <w:b/>
          <w:bCs/>
          <w:sz w:val="40"/>
          <w:szCs w:val="40"/>
        </w:rPr>
        <w:lastRenderedPageBreak/>
        <w:t>Facility Name</w:t>
      </w:r>
    </w:p>
    <w:p w14:paraId="449FF29B" w14:textId="77777777" w:rsidR="00AB4395" w:rsidRPr="00AB4395" w:rsidRDefault="00AB4395" w:rsidP="00AB4395">
      <w:pPr>
        <w:spacing w:after="160" w:line="259" w:lineRule="auto"/>
        <w:jc w:val="center"/>
        <w:rPr>
          <w:rFonts w:asciiTheme="minorHAnsi" w:eastAsiaTheme="minorHAnsi" w:hAnsiTheme="minorHAnsi" w:cstheme="minorBidi"/>
          <w:b/>
          <w:bCs/>
          <w:sz w:val="32"/>
          <w:szCs w:val="32"/>
        </w:rPr>
      </w:pPr>
      <w:r w:rsidRPr="00AB4395">
        <w:rPr>
          <w:rFonts w:asciiTheme="minorHAnsi" w:eastAsiaTheme="minorHAnsi" w:hAnsiTheme="minorHAnsi" w:cstheme="minorBidi"/>
          <w:b/>
          <w:bCs/>
          <w:noProof/>
          <w:sz w:val="32"/>
          <w:szCs w:val="32"/>
        </w:rPr>
        <mc:AlternateContent>
          <mc:Choice Requires="wps">
            <w:drawing>
              <wp:anchor distT="0" distB="0" distL="114300" distR="114300" simplePos="0" relativeHeight="251694080" behindDoc="0" locked="0" layoutInCell="1" allowOverlap="1" wp14:anchorId="0301081C" wp14:editId="59A0DE5B">
                <wp:simplePos x="0" y="0"/>
                <wp:positionH relativeFrom="margin">
                  <wp:posOffset>-514350</wp:posOffset>
                </wp:positionH>
                <wp:positionV relativeFrom="paragraph">
                  <wp:posOffset>430529</wp:posOffset>
                </wp:positionV>
                <wp:extent cx="7024370" cy="4763"/>
                <wp:effectExtent l="0" t="19050" r="24130" b="33655"/>
                <wp:wrapNone/>
                <wp:docPr id="23" name="Straight Connector 23"/>
                <wp:cNvGraphicFramePr/>
                <a:graphic xmlns:a="http://schemas.openxmlformats.org/drawingml/2006/main">
                  <a:graphicData uri="http://schemas.microsoft.com/office/word/2010/wordprocessingShape">
                    <wps:wsp>
                      <wps:cNvCnPr/>
                      <wps:spPr>
                        <a:xfrm>
                          <a:off x="0" y="0"/>
                          <a:ext cx="7024370" cy="4763"/>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232BE7"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" strokecolor="windowText" strokeweight="3pt">
                <v:stroke joinstyle="miter"/>
                <w10:wrap anchorx="margin"/>
              </v:line>
            </w:pict>
          </mc:Fallback>
        </mc:AlternateContent>
      </w:r>
      <w:r w:rsidRPr="00AB4395">
        <w:rPr>
          <w:rFonts w:asciiTheme="minorHAnsi" w:eastAsiaTheme="minorHAnsi" w:hAnsiTheme="minorHAnsi" w:cstheme="minorBidi"/>
          <w:b/>
          <w:bCs/>
          <w:sz w:val="32"/>
          <w:szCs w:val="32"/>
        </w:rPr>
        <w:t>Infection Prevention and Control Policy Manual</w:t>
      </w:r>
    </w:p>
    <w:p w14:paraId="472AFF0C" w14:textId="77777777" w:rsidR="00AB4395" w:rsidRPr="00AB4395" w:rsidRDefault="00AB4395" w:rsidP="00AB4395">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AB4395" w:rsidRPr="00AB4395" w14:paraId="3977A4C7" w14:textId="77777777" w:rsidTr="00856A57">
        <w:tc>
          <w:tcPr>
            <w:tcW w:w="4675" w:type="dxa"/>
          </w:tcPr>
          <w:p w14:paraId="578747EC" w14:textId="77777777" w:rsidR="00AB4395" w:rsidRPr="00AB4395" w:rsidRDefault="00AB4395" w:rsidP="00AB4395">
            <w:pPr>
              <w:rPr>
                <w:rFonts w:asciiTheme="minorHAnsi" w:eastAsiaTheme="minorHAnsi" w:hAnsiTheme="minorHAnsi" w:cstheme="minorBidi"/>
                <w:b/>
                <w:bCs/>
              </w:rPr>
            </w:pPr>
            <w:r w:rsidRPr="00AB4395">
              <w:rPr>
                <w:rFonts w:asciiTheme="minorHAnsi" w:eastAsiaTheme="minorHAnsi" w:hAnsiTheme="minorHAnsi" w:cstheme="minorBidi"/>
                <w:b/>
                <w:bCs/>
              </w:rPr>
              <w:t>Policy and Procedure Name</w:t>
            </w:r>
          </w:p>
        </w:tc>
        <w:tc>
          <w:tcPr>
            <w:tcW w:w="4675" w:type="dxa"/>
          </w:tcPr>
          <w:p w14:paraId="7BDF1D65" w14:textId="77777777" w:rsidR="00AB4395" w:rsidRPr="00AB4395" w:rsidRDefault="00AB4395" w:rsidP="00AB4395">
            <w:pPr>
              <w:rPr>
                <w:rFonts w:asciiTheme="minorHAnsi" w:eastAsiaTheme="minorHAnsi" w:hAnsiTheme="minorHAnsi" w:cstheme="minorBidi"/>
                <w:b/>
                <w:bCs/>
              </w:rPr>
            </w:pPr>
            <w:r w:rsidRPr="00AB4395">
              <w:rPr>
                <w:rFonts w:asciiTheme="minorHAnsi" w:eastAsiaTheme="minorHAnsi" w:hAnsiTheme="minorHAnsi" w:cstheme="minorBidi"/>
                <w:b/>
                <w:bCs/>
              </w:rPr>
              <w:t xml:space="preserve">Transmission Based Precautions </w:t>
            </w:r>
          </w:p>
        </w:tc>
      </w:tr>
      <w:tr w:rsidR="00AB4395" w:rsidRPr="00AB4395" w14:paraId="243BBBD0" w14:textId="77777777" w:rsidTr="00856A57">
        <w:tc>
          <w:tcPr>
            <w:tcW w:w="4675" w:type="dxa"/>
          </w:tcPr>
          <w:p w14:paraId="3DF92E26" w14:textId="77777777" w:rsidR="00AB4395" w:rsidRPr="00AB4395" w:rsidRDefault="00AB4395" w:rsidP="00AB4395">
            <w:pPr>
              <w:rPr>
                <w:rFonts w:asciiTheme="minorHAnsi" w:eastAsiaTheme="minorHAnsi" w:hAnsiTheme="minorHAnsi" w:cstheme="minorBidi"/>
                <w:b/>
                <w:bCs/>
              </w:rPr>
            </w:pPr>
            <w:r w:rsidRPr="00AB4395">
              <w:rPr>
                <w:rFonts w:asciiTheme="minorHAnsi" w:eastAsiaTheme="minorHAnsi" w:hAnsiTheme="minorHAnsi" w:cstheme="minorBidi"/>
                <w:b/>
                <w:bCs/>
              </w:rPr>
              <w:t>Policy Number</w:t>
            </w:r>
          </w:p>
        </w:tc>
        <w:tc>
          <w:tcPr>
            <w:tcW w:w="4675" w:type="dxa"/>
          </w:tcPr>
          <w:p w14:paraId="1B6C4910" w14:textId="77777777" w:rsidR="00AB4395" w:rsidRPr="00AB4395" w:rsidRDefault="00AB4395" w:rsidP="00AB4395">
            <w:pPr>
              <w:rPr>
                <w:rFonts w:asciiTheme="minorHAnsi" w:eastAsiaTheme="minorHAnsi" w:hAnsiTheme="minorHAnsi" w:cstheme="minorBidi"/>
                <w:b/>
                <w:bCs/>
              </w:rPr>
            </w:pPr>
          </w:p>
        </w:tc>
      </w:tr>
      <w:tr w:rsidR="00AB4395" w:rsidRPr="00AB4395" w14:paraId="217292F0" w14:textId="77777777" w:rsidTr="00856A57">
        <w:tc>
          <w:tcPr>
            <w:tcW w:w="4675" w:type="dxa"/>
          </w:tcPr>
          <w:p w14:paraId="22A0DB9A" w14:textId="77777777" w:rsidR="00AB4395" w:rsidRPr="00AB4395" w:rsidRDefault="00AB4395" w:rsidP="00AB4395">
            <w:pPr>
              <w:rPr>
                <w:rFonts w:asciiTheme="minorHAnsi" w:eastAsiaTheme="minorHAnsi" w:hAnsiTheme="minorHAnsi" w:cstheme="minorBidi"/>
                <w:b/>
                <w:bCs/>
              </w:rPr>
            </w:pPr>
            <w:r w:rsidRPr="00AB4395">
              <w:rPr>
                <w:rFonts w:asciiTheme="minorHAnsi" w:eastAsiaTheme="minorHAnsi" w:hAnsiTheme="minorHAnsi" w:cstheme="minorBidi"/>
                <w:b/>
                <w:bCs/>
              </w:rPr>
              <w:t>Date Issued:</w:t>
            </w:r>
          </w:p>
        </w:tc>
        <w:tc>
          <w:tcPr>
            <w:tcW w:w="4675" w:type="dxa"/>
          </w:tcPr>
          <w:p w14:paraId="10156FE6" w14:textId="77777777" w:rsidR="00AB4395" w:rsidRPr="00AB4395" w:rsidRDefault="00AB4395" w:rsidP="00AB4395">
            <w:pPr>
              <w:rPr>
                <w:rFonts w:asciiTheme="minorHAnsi" w:eastAsiaTheme="minorHAnsi" w:hAnsiTheme="minorHAnsi" w:cstheme="minorBidi"/>
                <w:b/>
                <w:bCs/>
              </w:rPr>
            </w:pPr>
          </w:p>
        </w:tc>
      </w:tr>
      <w:tr w:rsidR="00AB4395" w:rsidRPr="00AB4395" w14:paraId="48A35A54" w14:textId="77777777" w:rsidTr="00856A57">
        <w:tc>
          <w:tcPr>
            <w:tcW w:w="4675" w:type="dxa"/>
          </w:tcPr>
          <w:p w14:paraId="437BC67F" w14:textId="77777777" w:rsidR="00AB4395" w:rsidRPr="00AB4395" w:rsidRDefault="00AB4395" w:rsidP="00AB4395">
            <w:pPr>
              <w:rPr>
                <w:rFonts w:asciiTheme="minorHAnsi" w:eastAsiaTheme="minorHAnsi" w:hAnsiTheme="minorHAnsi" w:cstheme="minorBidi"/>
                <w:sz w:val="22"/>
                <w:szCs w:val="22"/>
              </w:rPr>
            </w:pPr>
            <w:r w:rsidRPr="00AB4395">
              <w:rPr>
                <w:rFonts w:asciiTheme="minorHAnsi" w:eastAsiaTheme="minorHAnsi" w:hAnsiTheme="minorHAnsi" w:cstheme="minorBidi"/>
                <w:b/>
                <w:bCs/>
              </w:rPr>
              <w:t>Approved by:</w:t>
            </w:r>
          </w:p>
        </w:tc>
        <w:tc>
          <w:tcPr>
            <w:tcW w:w="4675" w:type="dxa"/>
          </w:tcPr>
          <w:p w14:paraId="7E7AD0A6" w14:textId="77777777" w:rsidR="00AB4395" w:rsidRPr="00AB4395" w:rsidRDefault="00AB4395" w:rsidP="00AB4395">
            <w:pPr>
              <w:rPr>
                <w:rFonts w:asciiTheme="minorHAnsi" w:eastAsiaTheme="minorHAnsi" w:hAnsiTheme="minorHAnsi" w:cstheme="minorBidi"/>
                <w:sz w:val="22"/>
                <w:szCs w:val="22"/>
              </w:rPr>
            </w:pPr>
          </w:p>
        </w:tc>
      </w:tr>
    </w:tbl>
    <w:p w14:paraId="3DCD2341" w14:textId="77777777" w:rsidR="00AB4395" w:rsidRPr="00AB4395" w:rsidRDefault="00AB4395" w:rsidP="00AB4395">
      <w:pPr>
        <w:spacing w:after="160" w:line="259" w:lineRule="auto"/>
        <w:rPr>
          <w:rFonts w:asciiTheme="minorHAnsi" w:eastAsiaTheme="minorHAnsi" w:hAnsiTheme="minorHAnsi" w:cstheme="minorBidi"/>
          <w:sz w:val="22"/>
          <w:szCs w:val="22"/>
        </w:rPr>
      </w:pPr>
    </w:p>
    <w:p w14:paraId="01CE4D2F" w14:textId="77777777" w:rsidR="00AB4395" w:rsidRPr="00AB4395" w:rsidRDefault="00AB4395" w:rsidP="00AB4395">
      <w:pPr>
        <w:spacing w:after="160" w:line="259" w:lineRule="auto"/>
        <w:rPr>
          <w:rFonts w:asciiTheme="minorHAnsi" w:eastAsiaTheme="minorHAnsi" w:hAnsiTheme="minorHAnsi" w:cstheme="minorBidi"/>
          <w:sz w:val="22"/>
          <w:szCs w:val="22"/>
        </w:rPr>
      </w:pPr>
      <w:r w:rsidRPr="00AB4395">
        <w:rPr>
          <w:rFonts w:asciiTheme="minorHAnsi" w:eastAsiaTheme="minorHAnsi" w:hAnsiTheme="minorHAnsi" w:cstheme="minorBidi"/>
          <w:b/>
          <w:bCs/>
          <w:sz w:val="22"/>
          <w:szCs w:val="22"/>
        </w:rPr>
        <w:t>POLICY</w:t>
      </w:r>
      <w:r w:rsidRPr="00AB4395">
        <w:rPr>
          <w:rFonts w:asciiTheme="minorHAnsi" w:eastAsiaTheme="minorHAnsi" w:hAnsiTheme="minorHAnsi" w:cstheme="minorBidi"/>
          <w:sz w:val="22"/>
          <w:szCs w:val="22"/>
        </w:rPr>
        <w:t>:</w:t>
      </w:r>
      <w:r w:rsidRPr="00AB4395">
        <w:rPr>
          <w:rFonts w:asciiTheme="minorHAnsi" w:eastAsiaTheme="minorHAnsi" w:hAnsiTheme="minorHAnsi" w:cstheme="minorBidi"/>
          <w:sz w:val="22"/>
          <w:szCs w:val="22"/>
        </w:rPr>
        <w:tab/>
      </w:r>
      <w:r w:rsidRPr="00AB4395">
        <w:rPr>
          <w:rFonts w:asciiTheme="minorHAnsi" w:eastAsiaTheme="minorHAnsi" w:hAnsiTheme="minorHAnsi" w:cstheme="minorBidi"/>
          <w:sz w:val="22"/>
          <w:szCs w:val="22"/>
        </w:rPr>
        <w:tab/>
      </w:r>
    </w:p>
    <w:p w14:paraId="6273AC02" w14:textId="77777777" w:rsidR="00AB4395" w:rsidRPr="00AB4395" w:rsidRDefault="00AB4395" w:rsidP="00AB4395">
      <w:pPr>
        <w:spacing w:after="160" w:line="259" w:lineRule="auto"/>
        <w:rPr>
          <w:rFonts w:asciiTheme="minorHAnsi" w:eastAsiaTheme="minorHAnsi" w:hAnsiTheme="minorHAnsi" w:cstheme="minorHAnsi"/>
          <w:sz w:val="22"/>
          <w:szCs w:val="22"/>
        </w:rPr>
      </w:pPr>
      <w:r w:rsidRPr="00AB4395">
        <w:rPr>
          <w:rFonts w:asciiTheme="minorHAnsi" w:eastAsiaTheme="minorHAnsi" w:hAnsiTheme="minorHAnsi" w:cstheme="minorBidi"/>
          <w:sz w:val="22"/>
          <w:szCs w:val="22"/>
        </w:rPr>
        <w:t xml:space="preserve">It is the policy of _______________________(facility name) to adhere to the Centers for Disease Control and Prevention (CDC) </w:t>
      </w:r>
      <w:r w:rsidRPr="00AB4395">
        <w:rPr>
          <w:rFonts w:asciiTheme="minorHAnsi" w:eastAsiaTheme="minorHAnsi" w:hAnsiTheme="minorHAnsi" w:cstheme="minorHAnsi"/>
          <w:color w:val="000000"/>
          <w:sz w:val="22"/>
          <w:szCs w:val="22"/>
          <w:shd w:val="clear" w:color="auto" w:fill="F5F5F5"/>
        </w:rPr>
        <w:t>Guideline for Isolation Precautions: Preventing Transmission of Infectious Agents in Healthcare Settings (2007) for Transmission-based Precautions</w:t>
      </w:r>
    </w:p>
    <w:p w14:paraId="0A9AC1D1" w14:textId="77777777" w:rsidR="00AB4395" w:rsidRPr="00AB4395" w:rsidRDefault="00AB4395" w:rsidP="00AB4395">
      <w:pPr>
        <w:spacing w:after="160" w:line="259" w:lineRule="auto"/>
        <w:rPr>
          <w:rFonts w:asciiTheme="minorHAnsi" w:eastAsiaTheme="minorHAnsi" w:hAnsiTheme="minorHAnsi" w:cstheme="minorBidi"/>
          <w:b/>
          <w:bCs/>
          <w:sz w:val="22"/>
          <w:szCs w:val="22"/>
        </w:rPr>
      </w:pPr>
    </w:p>
    <w:p w14:paraId="6E0A276B" w14:textId="77777777" w:rsidR="00AB4395" w:rsidRPr="00AB4395" w:rsidRDefault="00AB4395" w:rsidP="00AB4395">
      <w:pPr>
        <w:spacing w:after="160" w:line="259" w:lineRule="auto"/>
        <w:rPr>
          <w:rFonts w:asciiTheme="minorHAnsi" w:eastAsiaTheme="minorHAnsi" w:hAnsiTheme="minorHAnsi" w:cstheme="minorBidi"/>
          <w:b/>
          <w:bCs/>
          <w:i/>
          <w:iCs/>
          <w:sz w:val="22"/>
          <w:szCs w:val="22"/>
          <w:u w:val="single"/>
        </w:rPr>
      </w:pPr>
      <w:r w:rsidRPr="00AB4395">
        <w:rPr>
          <w:rFonts w:asciiTheme="minorHAnsi" w:eastAsiaTheme="minorHAnsi" w:hAnsiTheme="minorHAnsi" w:cstheme="minorBidi"/>
          <w:b/>
          <w:bCs/>
          <w:sz w:val="22"/>
          <w:szCs w:val="22"/>
        </w:rPr>
        <w:t>PROCEDURE:</w:t>
      </w:r>
      <w:r w:rsidRPr="00AB4395">
        <w:rPr>
          <w:rFonts w:asciiTheme="minorHAnsi" w:eastAsiaTheme="minorHAnsi" w:hAnsiTheme="minorHAnsi" w:cstheme="minorBidi"/>
          <w:b/>
          <w:bCs/>
          <w:sz w:val="22"/>
          <w:szCs w:val="22"/>
        </w:rPr>
        <w:tab/>
      </w:r>
    </w:p>
    <w:p w14:paraId="1697326E" w14:textId="77777777" w:rsidR="00AB4395" w:rsidRPr="00AB4395" w:rsidRDefault="00AB4395" w:rsidP="00AB4395">
      <w:pPr>
        <w:numPr>
          <w:ilvl w:val="0"/>
          <w:numId w:val="35"/>
        </w:numPr>
        <w:spacing w:after="160" w:line="259" w:lineRule="auto"/>
        <w:contextualSpacing/>
        <w:rPr>
          <w:rFonts w:asciiTheme="minorHAnsi" w:eastAsiaTheme="minorHAnsi" w:hAnsiTheme="minorHAnsi" w:cstheme="minorBidi"/>
          <w:i/>
          <w:iCs/>
          <w:sz w:val="22"/>
          <w:szCs w:val="22"/>
          <w:u w:val="single"/>
        </w:rPr>
      </w:pPr>
      <w:r w:rsidRPr="00AB4395">
        <w:rPr>
          <w:rFonts w:asciiTheme="minorHAnsi" w:eastAsiaTheme="minorHAnsi" w:hAnsiTheme="minorHAnsi" w:cstheme="minorBidi"/>
          <w:i/>
          <w:iCs/>
          <w:sz w:val="22"/>
          <w:szCs w:val="22"/>
          <w:u w:val="single"/>
        </w:rPr>
        <w:t>Transmission-Based Precautions (TBP)</w:t>
      </w:r>
    </w:p>
    <w:p w14:paraId="4176517F"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b/>
          <w:bCs/>
          <w:i/>
          <w:iCs/>
          <w:sz w:val="22"/>
          <w:szCs w:val="22"/>
          <w:u w:val="single"/>
        </w:rPr>
      </w:pPr>
      <w:r w:rsidRPr="00AB4395">
        <w:rPr>
          <w:rFonts w:asciiTheme="minorHAnsi" w:eastAsiaTheme="minorHAnsi" w:hAnsiTheme="minorHAnsi" w:cstheme="minorBidi"/>
          <w:sz w:val="22"/>
          <w:szCs w:val="22"/>
        </w:rPr>
        <w:t xml:space="preserve">TBPs are the second level of basic infection control and are used in </w:t>
      </w:r>
      <w:r w:rsidRPr="00AB4395">
        <w:rPr>
          <w:rFonts w:asciiTheme="minorHAnsi" w:eastAsiaTheme="minorHAnsi" w:hAnsiTheme="minorHAnsi" w:cstheme="minorBidi"/>
          <w:b/>
          <w:bCs/>
          <w:sz w:val="22"/>
          <w:szCs w:val="22"/>
          <w:u w:val="single"/>
        </w:rPr>
        <w:t>addition to Standard Precautions.</w:t>
      </w:r>
    </w:p>
    <w:p w14:paraId="73213D11"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i/>
          <w:iCs/>
          <w:sz w:val="22"/>
          <w:szCs w:val="22"/>
          <w:u w:val="single"/>
        </w:rPr>
      </w:pPr>
      <w:r w:rsidRPr="00AB4395">
        <w:rPr>
          <w:rFonts w:asciiTheme="minorHAnsi" w:eastAsiaTheme="minorHAnsi" w:hAnsiTheme="minorHAnsi" w:cstheme="minorBidi"/>
          <w:i/>
          <w:iCs/>
          <w:sz w:val="22"/>
          <w:szCs w:val="22"/>
        </w:rPr>
        <w:t xml:space="preserve">The type of TBP </w:t>
      </w:r>
      <w:r w:rsidRPr="00AB4395">
        <w:rPr>
          <w:rFonts w:asciiTheme="minorHAnsi" w:eastAsiaTheme="minorHAnsi" w:hAnsiTheme="minorHAnsi" w:cstheme="minorBidi"/>
          <w:b/>
          <w:bCs/>
          <w:i/>
          <w:iCs/>
          <w:sz w:val="22"/>
          <w:szCs w:val="22"/>
        </w:rPr>
        <w:t>needed or required</w:t>
      </w:r>
      <w:r w:rsidRPr="00AB4395">
        <w:rPr>
          <w:rFonts w:asciiTheme="minorHAnsi" w:eastAsiaTheme="minorHAnsi" w:hAnsiTheme="minorHAnsi" w:cstheme="minorBidi"/>
          <w:i/>
          <w:iCs/>
          <w:sz w:val="22"/>
          <w:szCs w:val="22"/>
        </w:rPr>
        <w:t xml:space="preserve"> depends on how the spread of infection occurs (i.e., direct, or indirect contact,</w:t>
      </w:r>
      <w:r w:rsidRPr="00AB4395">
        <w:rPr>
          <w:rFonts w:asciiTheme="minorHAnsi" w:eastAsiaTheme="minorHAnsi" w:hAnsiTheme="minorHAnsi" w:cstheme="minorBidi"/>
          <w:sz w:val="22"/>
          <w:szCs w:val="22"/>
        </w:rPr>
        <w:t xml:space="preserve"> respiratory droplets, or airborne route).</w:t>
      </w:r>
    </w:p>
    <w:p w14:paraId="5D309D66"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Educate staff on type of precautions needed and appropriate personal protective equipment (PPE) to use when caring for residents on TBPs.</w:t>
      </w:r>
    </w:p>
    <w:p w14:paraId="2D13455F" w14:textId="77777777" w:rsidR="00AB4395" w:rsidRPr="00AB4395" w:rsidRDefault="00AB4395" w:rsidP="00AB4395">
      <w:pPr>
        <w:spacing w:after="160" w:line="259" w:lineRule="auto"/>
        <w:ind w:left="1440"/>
        <w:contextualSpacing/>
        <w:rPr>
          <w:rFonts w:asciiTheme="minorHAnsi" w:eastAsiaTheme="minorHAnsi" w:hAnsiTheme="minorHAnsi" w:cstheme="minorBidi"/>
          <w:sz w:val="22"/>
          <w:szCs w:val="22"/>
        </w:rPr>
      </w:pPr>
    </w:p>
    <w:p w14:paraId="575915E4" w14:textId="77777777" w:rsidR="00AB4395" w:rsidRPr="00AB4395" w:rsidRDefault="00AB4395" w:rsidP="00AB4395">
      <w:pPr>
        <w:numPr>
          <w:ilvl w:val="0"/>
          <w:numId w:val="35"/>
        </w:numPr>
        <w:spacing w:after="160" w:line="259" w:lineRule="auto"/>
        <w:contextualSpacing/>
        <w:rPr>
          <w:rFonts w:asciiTheme="minorHAnsi" w:eastAsiaTheme="minorHAnsi" w:hAnsiTheme="minorHAnsi" w:cstheme="minorBidi"/>
          <w:i/>
          <w:iCs/>
          <w:sz w:val="22"/>
          <w:szCs w:val="22"/>
          <w:u w:val="single"/>
        </w:rPr>
      </w:pPr>
      <w:r w:rsidRPr="00AB4395">
        <w:rPr>
          <w:rFonts w:asciiTheme="minorHAnsi" w:eastAsiaTheme="minorHAnsi" w:hAnsiTheme="minorHAnsi" w:cstheme="minorBidi"/>
          <w:i/>
          <w:iCs/>
          <w:sz w:val="22"/>
          <w:szCs w:val="22"/>
          <w:u w:val="single"/>
        </w:rPr>
        <w:t>Contact Precautions-</w:t>
      </w:r>
      <w:r w:rsidRPr="00AB4395">
        <w:rPr>
          <w:rFonts w:asciiTheme="minorHAnsi" w:eastAsiaTheme="minorHAnsi" w:hAnsiTheme="minorHAnsi" w:cstheme="minorBidi"/>
          <w:sz w:val="22"/>
          <w:szCs w:val="22"/>
        </w:rPr>
        <w:t xml:space="preserve">use for residents with a </w:t>
      </w:r>
      <w:r w:rsidRPr="00AB4395">
        <w:rPr>
          <w:rFonts w:asciiTheme="minorHAnsi" w:eastAsiaTheme="minorHAnsi" w:hAnsiTheme="minorHAnsi" w:cstheme="minorBidi"/>
          <w:b/>
          <w:bCs/>
          <w:sz w:val="22"/>
          <w:szCs w:val="22"/>
          <w:u w:val="single"/>
        </w:rPr>
        <w:t>multidrug- resistant organism</w:t>
      </w:r>
      <w:r w:rsidRPr="00AB4395">
        <w:rPr>
          <w:rFonts w:asciiTheme="minorHAnsi" w:eastAsiaTheme="minorHAnsi" w:hAnsiTheme="minorHAnsi" w:cstheme="minorBidi"/>
          <w:sz w:val="22"/>
          <w:szCs w:val="22"/>
        </w:rPr>
        <w:t xml:space="preserve"> (MDRO) when there is acute diarrhea, draining wounds or other sites of secretions/excretions that </w:t>
      </w:r>
      <w:r w:rsidRPr="00AB4395">
        <w:rPr>
          <w:rFonts w:asciiTheme="minorHAnsi" w:eastAsiaTheme="minorHAnsi" w:hAnsiTheme="minorHAnsi" w:cstheme="minorBidi"/>
          <w:sz w:val="22"/>
          <w:szCs w:val="22"/>
          <w:u w:val="single"/>
        </w:rPr>
        <w:t>cannot be contained or covered</w:t>
      </w:r>
    </w:p>
    <w:p w14:paraId="0FA9B781" w14:textId="77777777" w:rsidR="00AB4395" w:rsidRPr="00AB4395" w:rsidRDefault="00AB4395" w:rsidP="00AB4395">
      <w:pPr>
        <w:widowControl w:val="0"/>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HAnsi"/>
          <w:sz w:val="22"/>
          <w:szCs w:val="22"/>
        </w:rPr>
        <w:t>Use private room if indicated based on room placement decisions balancing risks to other residents-room restriction except for medically necessary care.</w:t>
      </w:r>
    </w:p>
    <w:p w14:paraId="7CF18403" w14:textId="77777777" w:rsidR="00AB4395" w:rsidRPr="00AB4395" w:rsidRDefault="00AB4395" w:rsidP="00AB4395">
      <w:pPr>
        <w:widowControl w:val="0"/>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HAnsi"/>
          <w:sz w:val="22"/>
          <w:szCs w:val="22"/>
        </w:rPr>
        <w:t>Put on gown and gloves prior to entering the room.</w:t>
      </w:r>
    </w:p>
    <w:p w14:paraId="5862511D" w14:textId="77777777" w:rsidR="00AB4395" w:rsidRPr="00AB4395" w:rsidRDefault="00AB4395" w:rsidP="00AB4395">
      <w:pPr>
        <w:widowControl w:val="0"/>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 xml:space="preserve">Perform hand hygiene after PPE (gown and glove) removal with alcohol-based hand rub or soap and water. </w:t>
      </w:r>
    </w:p>
    <w:p w14:paraId="4ECEA046" w14:textId="77777777" w:rsidR="00AB4395" w:rsidRPr="00AB4395" w:rsidRDefault="00AB4395" w:rsidP="00AB4395">
      <w:pPr>
        <w:widowControl w:val="0"/>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HAnsi"/>
          <w:sz w:val="22"/>
          <w:szCs w:val="22"/>
        </w:rPr>
        <w:t xml:space="preserve">Dedicate equipment needed for the resident when feasible (BP cuff for example). </w:t>
      </w:r>
    </w:p>
    <w:p w14:paraId="67E775FE" w14:textId="77777777" w:rsidR="00AB4395" w:rsidRPr="00AB4395" w:rsidRDefault="00AB4395" w:rsidP="00AB4395">
      <w:pPr>
        <w:widowControl w:val="0"/>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HAnsi"/>
          <w:sz w:val="22"/>
          <w:szCs w:val="22"/>
        </w:rPr>
        <w:t xml:space="preserve">Equipment that is shared with other residents must be cleaned and disinfected prior to use. </w:t>
      </w:r>
    </w:p>
    <w:p w14:paraId="35A685F0" w14:textId="77777777" w:rsidR="00AB4395" w:rsidRPr="00AB4395" w:rsidRDefault="00AB4395" w:rsidP="00AB4395">
      <w:pPr>
        <w:widowControl w:val="0"/>
        <w:spacing w:line="259" w:lineRule="auto"/>
        <w:rPr>
          <w:rFonts w:asciiTheme="minorHAnsi" w:eastAsiaTheme="minorHAnsi" w:hAnsiTheme="minorHAnsi" w:cstheme="minorBidi"/>
          <w:sz w:val="22"/>
          <w:szCs w:val="22"/>
        </w:rPr>
      </w:pPr>
    </w:p>
    <w:p w14:paraId="506D1AE8" w14:textId="77777777" w:rsidR="00AB4395" w:rsidRPr="00AB4395" w:rsidRDefault="00AB4395" w:rsidP="00AB4395">
      <w:pPr>
        <w:numPr>
          <w:ilvl w:val="0"/>
          <w:numId w:val="35"/>
        </w:numPr>
        <w:spacing w:after="160" w:line="259" w:lineRule="auto"/>
        <w:contextualSpacing/>
        <w:rPr>
          <w:rFonts w:asciiTheme="minorHAnsi" w:eastAsiaTheme="minorHAnsi" w:hAnsiTheme="minorHAnsi" w:cstheme="minorBidi"/>
          <w:i/>
          <w:iCs/>
          <w:sz w:val="22"/>
          <w:szCs w:val="22"/>
        </w:rPr>
      </w:pPr>
      <w:r w:rsidRPr="00AB4395">
        <w:rPr>
          <w:rFonts w:asciiTheme="minorHAnsi" w:eastAsiaTheme="minorHAnsi" w:hAnsiTheme="minorHAnsi" w:cstheme="minorBidi"/>
          <w:i/>
          <w:iCs/>
          <w:sz w:val="22"/>
          <w:szCs w:val="22"/>
          <w:u w:val="single"/>
        </w:rPr>
        <w:t>Enhanced Barrier Precautions</w:t>
      </w:r>
      <w:r w:rsidRPr="00AB4395">
        <w:rPr>
          <w:rFonts w:asciiTheme="minorHAnsi" w:eastAsiaTheme="minorHAnsi" w:hAnsiTheme="minorHAnsi" w:cstheme="minorBidi"/>
          <w:sz w:val="22"/>
          <w:szCs w:val="22"/>
        </w:rPr>
        <w:t xml:space="preserve">- use when recommended by local health department and/or North Carolina Division of Public Health. </w:t>
      </w:r>
    </w:p>
    <w:p w14:paraId="04AE2481"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i/>
          <w:iCs/>
          <w:sz w:val="22"/>
          <w:szCs w:val="22"/>
          <w:u w:val="single"/>
        </w:rPr>
      </w:pPr>
      <w:r w:rsidRPr="00AB4395">
        <w:rPr>
          <w:rFonts w:asciiTheme="minorHAnsi" w:eastAsiaTheme="minorHAnsi" w:hAnsiTheme="minorHAnsi" w:cstheme="minorBidi"/>
          <w:sz w:val="22"/>
          <w:szCs w:val="22"/>
        </w:rPr>
        <w:lastRenderedPageBreak/>
        <w:t>Wear gown and gloves for high-contact care activities (e.g., bathing, toileting, changing linens, device care or use, wound care).</w:t>
      </w:r>
    </w:p>
    <w:p w14:paraId="27BB23C2"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i/>
          <w:iCs/>
          <w:sz w:val="22"/>
          <w:szCs w:val="22"/>
          <w:u w:val="single"/>
        </w:rPr>
      </w:pPr>
      <w:r w:rsidRPr="00AB4395">
        <w:rPr>
          <w:rFonts w:asciiTheme="minorHAnsi" w:eastAsiaTheme="minorHAnsi" w:hAnsiTheme="minorHAnsi" w:cstheme="minorBidi"/>
          <w:sz w:val="22"/>
          <w:szCs w:val="22"/>
        </w:rPr>
        <w:t>Remove and discard gown and gloves after care activity completed, do not wear for the care of more than one person, perform hand hygiene.</w:t>
      </w:r>
    </w:p>
    <w:p w14:paraId="51579A79"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i/>
          <w:iCs/>
          <w:sz w:val="22"/>
          <w:szCs w:val="22"/>
          <w:u w:val="single"/>
        </w:rPr>
      </w:pPr>
      <w:r w:rsidRPr="00AB4395">
        <w:rPr>
          <w:rFonts w:asciiTheme="minorHAnsi" w:eastAsiaTheme="minorHAnsi" w:hAnsiTheme="minorHAnsi" w:cstheme="minorBidi"/>
          <w:sz w:val="22"/>
          <w:szCs w:val="22"/>
        </w:rPr>
        <w:t>Private room not required.</w:t>
      </w:r>
    </w:p>
    <w:p w14:paraId="28CDFB5C"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i/>
          <w:iCs/>
          <w:sz w:val="22"/>
          <w:szCs w:val="22"/>
          <w:u w:val="single"/>
        </w:rPr>
      </w:pPr>
      <w:r w:rsidRPr="00AB4395">
        <w:rPr>
          <w:rFonts w:asciiTheme="minorHAnsi" w:eastAsiaTheme="minorHAnsi" w:hAnsiTheme="minorHAnsi" w:cstheme="minorBidi"/>
          <w:sz w:val="22"/>
          <w:szCs w:val="22"/>
        </w:rPr>
        <w:t>Residents do not need to be restricted to their room.</w:t>
      </w:r>
    </w:p>
    <w:p w14:paraId="0130C561"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i/>
          <w:iCs/>
          <w:sz w:val="22"/>
          <w:szCs w:val="22"/>
          <w:u w:val="single"/>
        </w:rPr>
      </w:pPr>
      <w:r w:rsidRPr="00AB4395">
        <w:rPr>
          <w:rFonts w:asciiTheme="minorHAnsi" w:eastAsiaTheme="minorHAnsi" w:hAnsiTheme="minorHAnsi" w:cstheme="minorBidi"/>
          <w:sz w:val="22"/>
          <w:szCs w:val="22"/>
        </w:rPr>
        <w:t>Residents do not need to be restricted from participation in group events.</w:t>
      </w:r>
    </w:p>
    <w:p w14:paraId="4710BC41" w14:textId="77777777" w:rsidR="00AB4395" w:rsidRPr="00AB4395" w:rsidRDefault="00AB4395" w:rsidP="00AB4395">
      <w:pPr>
        <w:spacing w:after="160" w:line="259" w:lineRule="auto"/>
        <w:ind w:left="1440"/>
        <w:contextualSpacing/>
        <w:rPr>
          <w:rFonts w:asciiTheme="minorHAnsi" w:eastAsiaTheme="minorHAnsi" w:hAnsiTheme="minorHAnsi" w:cstheme="minorBidi"/>
          <w:i/>
          <w:iCs/>
          <w:sz w:val="22"/>
          <w:szCs w:val="22"/>
          <w:u w:val="single"/>
        </w:rPr>
      </w:pPr>
    </w:p>
    <w:p w14:paraId="6812F549" w14:textId="77777777" w:rsidR="00AB4395" w:rsidRPr="00AB4395" w:rsidRDefault="00AB4395" w:rsidP="00AB4395">
      <w:pPr>
        <w:numPr>
          <w:ilvl w:val="0"/>
          <w:numId w:val="35"/>
        </w:numPr>
        <w:spacing w:after="160" w:line="259" w:lineRule="auto"/>
        <w:contextualSpacing/>
        <w:rPr>
          <w:rFonts w:asciiTheme="minorHAnsi" w:eastAsiaTheme="minorHAnsi" w:hAnsiTheme="minorHAnsi" w:cstheme="minorBidi"/>
          <w:i/>
          <w:iCs/>
          <w:sz w:val="22"/>
          <w:szCs w:val="22"/>
          <w:u w:val="single"/>
        </w:rPr>
      </w:pPr>
      <w:r w:rsidRPr="00AB4395">
        <w:rPr>
          <w:rFonts w:asciiTheme="minorHAnsi" w:eastAsiaTheme="minorHAnsi" w:hAnsiTheme="minorHAnsi" w:cstheme="minorBidi"/>
          <w:i/>
          <w:iCs/>
          <w:sz w:val="22"/>
          <w:szCs w:val="22"/>
          <w:u w:val="single"/>
        </w:rPr>
        <w:t>Droplet Precautions-</w:t>
      </w:r>
      <w:r w:rsidRPr="00AB4395">
        <w:rPr>
          <w:rFonts w:asciiTheme="minorHAnsi" w:eastAsiaTheme="minorHAnsi" w:hAnsiTheme="minorHAnsi" w:cstheme="minorBidi"/>
          <w:sz w:val="22"/>
          <w:szCs w:val="22"/>
        </w:rPr>
        <w:t>use for residents known or suspected to be infected with an organism transmitted by respiratory droplets generated by a resident when coughing, sneezing, or talking (e.g., influenza)</w:t>
      </w:r>
    </w:p>
    <w:p w14:paraId="3A58D77F"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Place the resident in a private room if feasible.  Make decisions regarding resident placement on a case-by-case basis considering infection risks to other residents in the room and available alternatives.</w:t>
      </w:r>
    </w:p>
    <w:p w14:paraId="7D500524"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Put on a surgical mask upon entry into the resident’s room.</w:t>
      </w:r>
    </w:p>
    <w:p w14:paraId="01E22666"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 xml:space="preserve">Limit movement of residents outside of the room. If transport or movement outside the room is necessary, instruct the resident to wear a mask and practice Respiratory Hygiene/Cough Etiquette.  </w:t>
      </w:r>
    </w:p>
    <w:p w14:paraId="5BE7D552" w14:textId="77777777" w:rsidR="00AB4395" w:rsidRPr="00AB4395" w:rsidRDefault="00AB4395" w:rsidP="00AB4395">
      <w:pPr>
        <w:spacing w:after="160" w:line="259" w:lineRule="auto"/>
        <w:ind w:left="1440"/>
        <w:contextualSpacing/>
        <w:rPr>
          <w:rFonts w:asciiTheme="minorHAnsi" w:eastAsiaTheme="minorHAnsi" w:hAnsiTheme="minorHAnsi" w:cstheme="minorBidi"/>
          <w:sz w:val="22"/>
          <w:szCs w:val="22"/>
        </w:rPr>
      </w:pPr>
    </w:p>
    <w:p w14:paraId="67EF8275" w14:textId="77777777" w:rsidR="00AB4395" w:rsidRPr="00AB4395" w:rsidRDefault="00AB4395" w:rsidP="00AB4395">
      <w:pPr>
        <w:numPr>
          <w:ilvl w:val="0"/>
          <w:numId w:val="35"/>
        </w:numPr>
        <w:spacing w:after="160" w:line="259" w:lineRule="auto"/>
        <w:contextualSpacing/>
        <w:rPr>
          <w:rFonts w:asciiTheme="minorHAnsi" w:eastAsiaTheme="minorHAnsi" w:hAnsiTheme="minorHAnsi" w:cstheme="minorBidi"/>
          <w:b/>
          <w:bCs/>
          <w:sz w:val="22"/>
          <w:szCs w:val="22"/>
        </w:rPr>
      </w:pPr>
      <w:r w:rsidRPr="00AB4395">
        <w:rPr>
          <w:rFonts w:asciiTheme="minorHAnsi" w:eastAsiaTheme="minorHAnsi" w:hAnsiTheme="minorHAnsi" w:cstheme="minorBidi"/>
          <w:b/>
          <w:bCs/>
          <w:i/>
          <w:iCs/>
          <w:sz w:val="22"/>
          <w:szCs w:val="22"/>
          <w:u w:val="single"/>
        </w:rPr>
        <w:t xml:space="preserve">Special </w:t>
      </w:r>
      <w:r w:rsidRPr="00AB4395">
        <w:rPr>
          <w:rFonts w:asciiTheme="minorHAnsi" w:eastAsiaTheme="minorHAnsi" w:hAnsiTheme="minorHAnsi" w:cstheme="minorBidi"/>
          <w:i/>
          <w:iCs/>
          <w:sz w:val="22"/>
          <w:szCs w:val="22"/>
          <w:u w:val="single"/>
        </w:rPr>
        <w:t>Droplet and Contact Precautions</w:t>
      </w:r>
      <w:r w:rsidRPr="00AB4395">
        <w:rPr>
          <w:rFonts w:asciiTheme="minorHAnsi" w:eastAsiaTheme="minorHAnsi" w:hAnsiTheme="minorHAnsi" w:cstheme="minorBidi"/>
          <w:sz w:val="22"/>
          <w:szCs w:val="22"/>
        </w:rPr>
        <w:t xml:space="preserve"> use for residents known or suspected to be infected with an organism spread by </w:t>
      </w:r>
      <w:r w:rsidRPr="00AB4395">
        <w:rPr>
          <w:rFonts w:asciiTheme="minorHAnsi" w:eastAsiaTheme="minorHAnsi" w:hAnsiTheme="minorHAnsi" w:cstheme="minorBidi"/>
          <w:sz w:val="22"/>
          <w:szCs w:val="22"/>
          <w:u w:val="single"/>
        </w:rPr>
        <w:t xml:space="preserve">both the contact AND droplet route </w:t>
      </w:r>
      <w:r w:rsidRPr="00AB4395">
        <w:rPr>
          <w:rFonts w:asciiTheme="minorHAnsi" w:eastAsiaTheme="minorHAnsi" w:hAnsiTheme="minorHAnsi" w:cstheme="minorBidi"/>
          <w:b/>
          <w:bCs/>
          <w:sz w:val="22"/>
          <w:szCs w:val="22"/>
          <w:u w:val="single"/>
        </w:rPr>
        <w:t>AND</w:t>
      </w:r>
      <w:r w:rsidRPr="00AB4395">
        <w:rPr>
          <w:rFonts w:asciiTheme="minorHAnsi" w:eastAsiaTheme="minorHAnsi" w:hAnsiTheme="minorHAnsi" w:cstheme="minorBidi"/>
          <w:b/>
          <w:bCs/>
          <w:sz w:val="22"/>
          <w:szCs w:val="22"/>
        </w:rPr>
        <w:t xml:space="preserve"> require use of a NIOSH certified respirator for personal protective equipment (e.g., SARs, COVID-19)</w:t>
      </w:r>
    </w:p>
    <w:p w14:paraId="6A6CA0E9"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u w:val="single"/>
        </w:rPr>
      </w:pPr>
      <w:r w:rsidRPr="00AB4395">
        <w:rPr>
          <w:rFonts w:asciiTheme="minorHAnsi" w:eastAsiaTheme="minorHAnsi" w:hAnsiTheme="minorHAnsi" w:cstheme="minorBidi"/>
          <w:sz w:val="22"/>
          <w:szCs w:val="22"/>
        </w:rPr>
        <w:t>Place in private room with door closed unless closing the door poses a safety risk/concern (e.g., risk of fall, memory care resident).</w:t>
      </w:r>
    </w:p>
    <w:p w14:paraId="646605C0"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u w:val="single"/>
        </w:rPr>
      </w:pPr>
      <w:r w:rsidRPr="00AB4395">
        <w:rPr>
          <w:rFonts w:asciiTheme="minorHAnsi" w:eastAsiaTheme="minorHAnsi" w:hAnsiTheme="minorHAnsi" w:cstheme="minorBidi"/>
          <w:sz w:val="22"/>
          <w:szCs w:val="22"/>
        </w:rPr>
        <w:t>Put on a NIOSH approved N95 or higher-level respirator, eye protection (goggles or face shield) gown and gloves prior to entry into the resident’s room</w:t>
      </w:r>
    </w:p>
    <w:p w14:paraId="38F7814C"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 xml:space="preserve">Limit movement of residents outside of the room. If transport or movement outside the room is necessary, instruct the resident to wear a mask and practice Respiratory Hygiene/Cough Etiquette.  </w:t>
      </w:r>
    </w:p>
    <w:p w14:paraId="0A2825B1" w14:textId="77777777" w:rsidR="00AB4395" w:rsidRPr="00AB4395" w:rsidRDefault="00AB4395" w:rsidP="00AB4395">
      <w:pPr>
        <w:spacing w:after="160" w:line="259" w:lineRule="auto"/>
        <w:ind w:left="1440"/>
        <w:contextualSpacing/>
        <w:rPr>
          <w:rFonts w:asciiTheme="minorHAnsi" w:eastAsiaTheme="minorHAnsi" w:hAnsiTheme="minorHAnsi" w:cstheme="minorBidi"/>
          <w:sz w:val="22"/>
          <w:szCs w:val="22"/>
        </w:rPr>
      </w:pPr>
    </w:p>
    <w:p w14:paraId="413AAC0D" w14:textId="77777777" w:rsidR="00AB4395" w:rsidRPr="00AB4395" w:rsidRDefault="00AB4395" w:rsidP="00AB4395">
      <w:pPr>
        <w:numPr>
          <w:ilvl w:val="0"/>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i/>
          <w:iCs/>
          <w:sz w:val="22"/>
          <w:szCs w:val="22"/>
          <w:u w:val="single"/>
        </w:rPr>
        <w:t>Airborne Precautions</w:t>
      </w:r>
      <w:r w:rsidRPr="00AB4395">
        <w:rPr>
          <w:rFonts w:asciiTheme="minorHAnsi" w:eastAsiaTheme="minorHAnsi" w:hAnsiTheme="minorHAnsi" w:cstheme="minorBidi"/>
          <w:sz w:val="22"/>
          <w:szCs w:val="22"/>
        </w:rPr>
        <w:t>- use for residents known or suspected to be infected with an organism spread by the airborne route (e.g., tuberculosis, chicken pox, disseminated shingles)</w:t>
      </w:r>
    </w:p>
    <w:p w14:paraId="02E743C5"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Place in a private room with the door closed.</w:t>
      </w:r>
    </w:p>
    <w:p w14:paraId="7D1F9642"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 xml:space="preserve"> Transfer the resident as soon as feasible to a facility with an airborne infection isolation room (AIIR).  </w:t>
      </w:r>
    </w:p>
    <w:p w14:paraId="3FD45CF0"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 xml:space="preserve">Instruct the resident to wear a surgical mask, if possible, when being transported out of the facility.  </w:t>
      </w:r>
    </w:p>
    <w:p w14:paraId="50FE3070"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Staff entering the room must wear a fit-tested NISOH-approved N95 or higher-level respirator.</w:t>
      </w:r>
    </w:p>
    <w:p w14:paraId="42951CF1"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b/>
          <w:bCs/>
          <w:sz w:val="22"/>
          <w:szCs w:val="22"/>
          <w:u w:val="single"/>
        </w:rPr>
      </w:pPr>
      <w:r w:rsidRPr="00AB4395">
        <w:rPr>
          <w:rFonts w:asciiTheme="minorHAnsi" w:eastAsiaTheme="minorHAnsi" w:hAnsiTheme="minorHAnsi" w:cstheme="minorBidi"/>
          <w:b/>
          <w:bCs/>
          <w:sz w:val="22"/>
          <w:szCs w:val="22"/>
          <w:u w:val="single"/>
        </w:rPr>
        <w:t>Residents with localized shingles do not require Airborne Precautions and transfer.</w:t>
      </w:r>
    </w:p>
    <w:p w14:paraId="6D8424BC" w14:textId="77777777" w:rsidR="00AB4395" w:rsidRPr="00AB4395" w:rsidRDefault="00AB4395" w:rsidP="00AB4395">
      <w:pPr>
        <w:spacing w:after="160" w:line="259" w:lineRule="auto"/>
        <w:ind w:left="720"/>
        <w:contextualSpacing/>
        <w:rPr>
          <w:rFonts w:asciiTheme="minorHAnsi" w:eastAsiaTheme="minorHAnsi" w:hAnsiTheme="minorHAnsi" w:cstheme="minorBidi"/>
          <w:i/>
          <w:iCs/>
          <w:sz w:val="22"/>
          <w:szCs w:val="22"/>
          <w:u w:val="single"/>
        </w:rPr>
      </w:pPr>
    </w:p>
    <w:p w14:paraId="018242AD" w14:textId="77777777" w:rsidR="00AB4395" w:rsidRPr="00AB4395" w:rsidRDefault="00AB4395" w:rsidP="00AB4395">
      <w:pPr>
        <w:numPr>
          <w:ilvl w:val="0"/>
          <w:numId w:val="35"/>
        </w:numPr>
        <w:spacing w:after="160" w:line="259" w:lineRule="auto"/>
        <w:contextualSpacing/>
        <w:rPr>
          <w:rFonts w:asciiTheme="minorHAnsi" w:eastAsiaTheme="minorHAnsi" w:hAnsiTheme="minorHAnsi" w:cstheme="minorBidi"/>
          <w:b/>
          <w:bCs/>
          <w:sz w:val="22"/>
          <w:szCs w:val="22"/>
        </w:rPr>
      </w:pPr>
      <w:r w:rsidRPr="00AB4395">
        <w:rPr>
          <w:rFonts w:asciiTheme="minorHAnsi" w:eastAsiaTheme="minorHAnsi" w:hAnsiTheme="minorHAnsi" w:cstheme="minorBidi"/>
          <w:i/>
          <w:iCs/>
          <w:sz w:val="22"/>
          <w:szCs w:val="22"/>
          <w:u w:val="single"/>
        </w:rPr>
        <w:lastRenderedPageBreak/>
        <w:t>Contact and Droplet Precautions</w:t>
      </w:r>
      <w:r w:rsidRPr="00AB4395">
        <w:rPr>
          <w:rFonts w:asciiTheme="minorHAnsi" w:eastAsiaTheme="minorHAnsi" w:hAnsiTheme="minorHAnsi" w:cstheme="minorBidi"/>
          <w:sz w:val="22"/>
          <w:szCs w:val="22"/>
        </w:rPr>
        <w:t xml:space="preserve">-use for residents known or suspected to be infected with an organism spread by </w:t>
      </w:r>
      <w:r w:rsidRPr="00AB4395">
        <w:rPr>
          <w:rFonts w:asciiTheme="minorHAnsi" w:eastAsiaTheme="minorHAnsi" w:hAnsiTheme="minorHAnsi" w:cstheme="minorBidi"/>
          <w:sz w:val="22"/>
          <w:szCs w:val="22"/>
          <w:u w:val="single"/>
        </w:rPr>
        <w:t>both the contact AND droplet route</w:t>
      </w:r>
      <w:r w:rsidRPr="00AB4395">
        <w:rPr>
          <w:rFonts w:asciiTheme="minorHAnsi" w:eastAsiaTheme="minorHAnsi" w:hAnsiTheme="minorHAnsi" w:cstheme="minorBidi"/>
          <w:sz w:val="22"/>
          <w:szCs w:val="22"/>
        </w:rPr>
        <w:t xml:space="preserve"> (</w:t>
      </w:r>
      <w:r w:rsidRPr="00AB4395">
        <w:rPr>
          <w:rFonts w:asciiTheme="minorHAnsi" w:eastAsiaTheme="minorHAnsi" w:hAnsiTheme="minorHAnsi" w:cstheme="minorBidi"/>
          <w:b/>
          <w:bCs/>
          <w:sz w:val="22"/>
          <w:szCs w:val="22"/>
        </w:rPr>
        <w:t>e.g., rhinovirus, RSV, invasive group A strep)</w:t>
      </w:r>
    </w:p>
    <w:p w14:paraId="7D449C6B"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Place in a private room when available. When a private room is not available make decisions regarding resident placement on a case-by-case basis considering infection risks to other residents in the room and available alternatives.</w:t>
      </w:r>
    </w:p>
    <w:p w14:paraId="4C31B034"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 xml:space="preserve">Put on a </w:t>
      </w:r>
      <w:r w:rsidRPr="00AB4395">
        <w:rPr>
          <w:rFonts w:asciiTheme="minorHAnsi" w:eastAsiaTheme="minorHAnsi" w:hAnsiTheme="minorHAnsi" w:cstheme="minorBidi"/>
          <w:sz w:val="22"/>
          <w:szCs w:val="22"/>
          <w:u w:val="single"/>
        </w:rPr>
        <w:t>surgical mask</w:t>
      </w:r>
      <w:r w:rsidRPr="00AB4395">
        <w:rPr>
          <w:rFonts w:asciiTheme="minorHAnsi" w:eastAsiaTheme="minorHAnsi" w:hAnsiTheme="minorHAnsi" w:cstheme="minorBidi"/>
          <w:sz w:val="22"/>
          <w:szCs w:val="22"/>
        </w:rPr>
        <w:t>, gown, and gloves upon entry into the resident’s room.</w:t>
      </w:r>
    </w:p>
    <w:p w14:paraId="29419F85"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 xml:space="preserve">Limit movement of residents outside of the room. If transport or movement outside the room is necessary, instruct the resident to wear a mask and practice Respiratory Hygiene/Cough Etiquette.  </w:t>
      </w:r>
    </w:p>
    <w:p w14:paraId="559188FB" w14:textId="77777777" w:rsidR="00AB4395" w:rsidRPr="00AB4395" w:rsidRDefault="00AB4395" w:rsidP="00AB4395">
      <w:pPr>
        <w:spacing w:after="160" w:line="259" w:lineRule="auto"/>
        <w:ind w:left="1440"/>
        <w:contextualSpacing/>
        <w:rPr>
          <w:rFonts w:asciiTheme="minorHAnsi" w:eastAsiaTheme="minorHAnsi" w:hAnsiTheme="minorHAnsi" w:cstheme="minorBidi"/>
          <w:sz w:val="22"/>
          <w:szCs w:val="22"/>
        </w:rPr>
      </w:pPr>
    </w:p>
    <w:p w14:paraId="4B40F2F4" w14:textId="77777777" w:rsidR="00AB4395" w:rsidRPr="00AB4395" w:rsidRDefault="00AB4395" w:rsidP="00AB4395">
      <w:pPr>
        <w:numPr>
          <w:ilvl w:val="0"/>
          <w:numId w:val="35"/>
        </w:numPr>
        <w:spacing w:after="160" w:line="259" w:lineRule="auto"/>
        <w:contextualSpacing/>
        <w:rPr>
          <w:rFonts w:asciiTheme="minorHAnsi" w:eastAsiaTheme="minorHAnsi" w:hAnsiTheme="minorHAnsi" w:cstheme="minorBidi"/>
          <w:i/>
          <w:iCs/>
          <w:sz w:val="22"/>
          <w:szCs w:val="22"/>
          <w:u w:val="single"/>
        </w:rPr>
      </w:pPr>
      <w:r w:rsidRPr="00AB4395">
        <w:rPr>
          <w:rFonts w:asciiTheme="minorHAnsi" w:eastAsiaTheme="minorHAnsi" w:hAnsiTheme="minorHAnsi" w:cstheme="minorBidi"/>
          <w:i/>
          <w:iCs/>
          <w:sz w:val="22"/>
          <w:szCs w:val="22"/>
          <w:u w:val="single"/>
        </w:rPr>
        <w:t>Enteric Precautions</w:t>
      </w:r>
      <w:r w:rsidRPr="00AB4395">
        <w:rPr>
          <w:rFonts w:asciiTheme="minorHAnsi" w:eastAsiaTheme="minorHAnsi" w:hAnsiTheme="minorHAnsi" w:cstheme="minorBidi"/>
          <w:sz w:val="22"/>
          <w:szCs w:val="22"/>
        </w:rPr>
        <w:t xml:space="preserve">-use for residents known or suspected to be infected with an organism that can be spread by contact route (e.g., </w:t>
      </w:r>
      <w:r w:rsidRPr="00AB4395">
        <w:rPr>
          <w:rFonts w:asciiTheme="minorHAnsi" w:eastAsiaTheme="minorHAnsi" w:hAnsiTheme="minorHAnsi" w:cstheme="minorBidi"/>
          <w:i/>
          <w:iCs/>
          <w:sz w:val="22"/>
          <w:szCs w:val="22"/>
        </w:rPr>
        <w:t>C. difficile</w:t>
      </w:r>
      <w:r w:rsidRPr="00AB4395">
        <w:rPr>
          <w:rFonts w:asciiTheme="minorHAnsi" w:eastAsiaTheme="minorHAnsi" w:hAnsiTheme="minorHAnsi" w:cstheme="minorBidi"/>
          <w:sz w:val="22"/>
          <w:szCs w:val="22"/>
        </w:rPr>
        <w:t xml:space="preserve"> and norovirus)</w:t>
      </w:r>
    </w:p>
    <w:p w14:paraId="15B55874"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u w:val="single"/>
        </w:rPr>
      </w:pPr>
      <w:r w:rsidRPr="00AB4395">
        <w:rPr>
          <w:rFonts w:asciiTheme="minorHAnsi" w:eastAsiaTheme="minorHAnsi" w:hAnsiTheme="minorHAnsi" w:cstheme="minorBidi"/>
          <w:sz w:val="22"/>
          <w:szCs w:val="22"/>
        </w:rPr>
        <w:t>Place in a private room.</w:t>
      </w:r>
    </w:p>
    <w:p w14:paraId="690F1D80"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u w:val="single"/>
        </w:rPr>
      </w:pPr>
      <w:r w:rsidRPr="00AB4395">
        <w:rPr>
          <w:rFonts w:asciiTheme="minorHAnsi" w:eastAsiaTheme="minorHAnsi" w:hAnsiTheme="minorHAnsi" w:cstheme="minorBidi"/>
          <w:sz w:val="22"/>
          <w:szCs w:val="22"/>
        </w:rPr>
        <w:t>Put on a gown and gloves prior to entry into the resident’s room</w:t>
      </w:r>
    </w:p>
    <w:p w14:paraId="03EB9CA8"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 xml:space="preserve">Limit movement of residents outside of the room. If transport or movement outside the room is necessary, instruct the resident to wear clean clothing and practice hand hygiene.  </w:t>
      </w:r>
    </w:p>
    <w:p w14:paraId="00E594C1"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 xml:space="preserve">If the facility is experiencing an </w:t>
      </w:r>
      <w:r w:rsidRPr="00AB4395">
        <w:rPr>
          <w:rFonts w:asciiTheme="minorHAnsi" w:eastAsiaTheme="minorHAnsi" w:hAnsiTheme="minorHAnsi" w:cstheme="minorBidi"/>
          <w:sz w:val="22"/>
          <w:szCs w:val="22"/>
          <w:u w:val="single"/>
        </w:rPr>
        <w:t>outbreak</w:t>
      </w:r>
      <w:r w:rsidRPr="00AB4395">
        <w:rPr>
          <w:rFonts w:asciiTheme="minorHAnsi" w:eastAsiaTheme="minorHAnsi" w:hAnsiTheme="minorHAnsi" w:cstheme="minorBidi"/>
          <w:sz w:val="22"/>
          <w:szCs w:val="22"/>
        </w:rPr>
        <w:t xml:space="preserve">, consider using </w:t>
      </w:r>
      <w:r w:rsidRPr="00AB4395">
        <w:rPr>
          <w:rFonts w:asciiTheme="minorHAnsi" w:eastAsiaTheme="minorHAnsi" w:hAnsiTheme="minorHAnsi" w:cstheme="minorBidi"/>
          <w:b/>
          <w:bCs/>
          <w:sz w:val="22"/>
          <w:szCs w:val="22"/>
          <w:u w:val="single"/>
        </w:rPr>
        <w:t>soap and water</w:t>
      </w:r>
      <w:r w:rsidRPr="00AB4395">
        <w:rPr>
          <w:rFonts w:asciiTheme="minorHAnsi" w:eastAsiaTheme="minorHAnsi" w:hAnsiTheme="minorHAnsi" w:cstheme="minorBidi"/>
          <w:sz w:val="22"/>
          <w:szCs w:val="22"/>
        </w:rPr>
        <w:t xml:space="preserve"> instead of ABHRs for hand hygiene after glove removal.</w:t>
      </w:r>
    </w:p>
    <w:p w14:paraId="02885AAD" w14:textId="77777777" w:rsidR="00AB4395" w:rsidRPr="00AB4395" w:rsidRDefault="00AB4395" w:rsidP="00AB4395">
      <w:pPr>
        <w:numPr>
          <w:ilvl w:val="1"/>
          <w:numId w:val="35"/>
        </w:numPr>
        <w:spacing w:after="160" w:line="259" w:lineRule="auto"/>
        <w:contextualSpacing/>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Use a bleach wipe or bleach solution to clean the room</w:t>
      </w:r>
    </w:p>
    <w:p w14:paraId="440B58EB" w14:textId="77777777" w:rsidR="00AB4395" w:rsidRPr="00AB4395" w:rsidRDefault="00AB4395" w:rsidP="00AB4395">
      <w:pPr>
        <w:spacing w:after="160" w:line="259" w:lineRule="auto"/>
        <w:rPr>
          <w:rFonts w:asciiTheme="minorHAnsi" w:eastAsiaTheme="minorHAnsi" w:hAnsiTheme="minorHAnsi" w:cstheme="minorHAnsi"/>
          <w:sz w:val="22"/>
          <w:szCs w:val="22"/>
        </w:rPr>
      </w:pPr>
    </w:p>
    <w:p w14:paraId="025F0BF2" w14:textId="77777777" w:rsidR="00AB4395" w:rsidRPr="00AB4395" w:rsidRDefault="00AB4395" w:rsidP="00AB4395">
      <w:pPr>
        <w:spacing w:after="160" w:line="259" w:lineRule="auto"/>
        <w:rPr>
          <w:rFonts w:asciiTheme="minorHAnsi" w:eastAsiaTheme="minorHAnsi" w:hAnsiTheme="minorHAnsi" w:cstheme="minorBidi"/>
          <w:b/>
          <w:bCs/>
          <w:sz w:val="22"/>
          <w:szCs w:val="22"/>
        </w:rPr>
      </w:pPr>
      <w:r w:rsidRPr="00AB4395">
        <w:rPr>
          <w:rFonts w:asciiTheme="minorHAnsi" w:eastAsiaTheme="minorHAnsi" w:hAnsiTheme="minorHAnsi" w:cstheme="minorBidi"/>
          <w:b/>
          <w:bCs/>
          <w:sz w:val="22"/>
          <w:szCs w:val="22"/>
        </w:rPr>
        <w:t xml:space="preserve">REFERENCES: </w:t>
      </w:r>
    </w:p>
    <w:p w14:paraId="135A029B" w14:textId="77777777" w:rsidR="00AB4395" w:rsidRPr="00AB4395" w:rsidRDefault="00AB4395" w:rsidP="00AB4395">
      <w:pPr>
        <w:spacing w:after="160" w:line="259" w:lineRule="auto"/>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CDC Guideline for Isolation Precautions:  Preventing Transmission of infectious Agents in Healthcare Settings (2007)</w:t>
      </w:r>
    </w:p>
    <w:p w14:paraId="7F22B6EB" w14:textId="77777777" w:rsidR="00AB4395" w:rsidRPr="00AB4395" w:rsidRDefault="00AB4395" w:rsidP="00AB4395">
      <w:pPr>
        <w:spacing w:after="160" w:line="259" w:lineRule="auto"/>
        <w:rPr>
          <w:rFonts w:asciiTheme="minorHAnsi" w:eastAsiaTheme="minorHAnsi" w:hAnsiTheme="minorHAnsi" w:cstheme="minorBidi"/>
          <w:sz w:val="22"/>
          <w:szCs w:val="22"/>
        </w:rPr>
      </w:pPr>
      <w:hyperlink r:id="rId49" w:history="1">
        <w:r w:rsidRPr="00AB4395">
          <w:rPr>
            <w:rFonts w:asciiTheme="minorHAnsi" w:eastAsiaTheme="minorHAnsi" w:hAnsiTheme="minorHAnsi" w:cstheme="minorBidi"/>
            <w:color w:val="0563C1" w:themeColor="hyperlink"/>
            <w:sz w:val="22"/>
            <w:szCs w:val="22"/>
            <w:u w:val="single"/>
          </w:rPr>
          <w:t>https://www.cdc.gov/infectioncontrol/guidelines/isolation/index.html/Isolation2007.pdf</w:t>
        </w:r>
      </w:hyperlink>
    </w:p>
    <w:p w14:paraId="71D05891" w14:textId="77777777" w:rsidR="00AB4395" w:rsidRPr="00AB4395" w:rsidRDefault="00AB4395" w:rsidP="00AB4395">
      <w:pPr>
        <w:spacing w:after="160" w:line="259" w:lineRule="auto"/>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CDC Transmission-Based Precautions</w:t>
      </w:r>
    </w:p>
    <w:p w14:paraId="60E2B4F9" w14:textId="77777777" w:rsidR="00AB4395" w:rsidRPr="00AB4395" w:rsidRDefault="00AB4395" w:rsidP="00AB4395">
      <w:pPr>
        <w:spacing w:after="160" w:line="259" w:lineRule="auto"/>
        <w:rPr>
          <w:rFonts w:asciiTheme="minorHAnsi" w:eastAsiaTheme="minorHAnsi" w:hAnsiTheme="minorHAnsi" w:cstheme="minorBidi"/>
          <w:sz w:val="22"/>
          <w:szCs w:val="22"/>
        </w:rPr>
      </w:pPr>
      <w:hyperlink r:id="rId50" w:history="1">
        <w:r w:rsidRPr="00AB4395">
          <w:rPr>
            <w:rFonts w:asciiTheme="minorHAnsi" w:eastAsiaTheme="minorHAnsi" w:hAnsiTheme="minorHAnsi" w:cstheme="minorBidi"/>
            <w:color w:val="0563C1" w:themeColor="hyperlink"/>
            <w:sz w:val="22"/>
            <w:szCs w:val="22"/>
            <w:u w:val="single"/>
          </w:rPr>
          <w:t>https://www.cdc.gov/infectioncontrol/basics/transmission-based-precautions.html</w:t>
        </w:r>
      </w:hyperlink>
      <w:r w:rsidRPr="00AB4395">
        <w:rPr>
          <w:rFonts w:asciiTheme="minorHAnsi" w:eastAsiaTheme="minorHAnsi" w:hAnsiTheme="minorHAnsi" w:cstheme="minorBidi"/>
          <w:sz w:val="22"/>
          <w:szCs w:val="22"/>
        </w:rPr>
        <w:t xml:space="preserve"> </w:t>
      </w:r>
    </w:p>
    <w:p w14:paraId="7445AFDC" w14:textId="77777777" w:rsidR="00AB4395" w:rsidRPr="00AB4395" w:rsidRDefault="00AB4395" w:rsidP="00AB4395">
      <w:pPr>
        <w:spacing w:after="160" w:line="259" w:lineRule="auto"/>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Implementation of PPE Use in Nursing Homes to Prevent the Spread of Multidrug-resistant Organisms (MDRO)</w:t>
      </w:r>
    </w:p>
    <w:p w14:paraId="30789158" w14:textId="77777777" w:rsidR="00AB4395" w:rsidRPr="00AB4395" w:rsidRDefault="00AB4395" w:rsidP="00AB4395">
      <w:pPr>
        <w:spacing w:after="160" w:line="259" w:lineRule="auto"/>
        <w:rPr>
          <w:rFonts w:asciiTheme="minorHAnsi" w:eastAsiaTheme="minorHAnsi" w:hAnsiTheme="minorHAnsi" w:cstheme="minorBidi"/>
          <w:sz w:val="22"/>
          <w:szCs w:val="22"/>
        </w:rPr>
      </w:pPr>
      <w:hyperlink r:id="rId51" w:history="1">
        <w:r w:rsidRPr="00AB4395">
          <w:rPr>
            <w:rFonts w:asciiTheme="minorHAnsi" w:eastAsiaTheme="minorHAnsi" w:hAnsiTheme="minorHAnsi" w:cstheme="minorBidi"/>
            <w:color w:val="0563C1" w:themeColor="hyperlink"/>
            <w:sz w:val="22"/>
            <w:szCs w:val="22"/>
            <w:u w:val="single"/>
          </w:rPr>
          <w:t>https://www.cdc.gov/hai/containment/PPE-Nursing-Homes.html</w:t>
        </w:r>
      </w:hyperlink>
      <w:r w:rsidRPr="00AB4395">
        <w:rPr>
          <w:rFonts w:asciiTheme="minorHAnsi" w:eastAsiaTheme="minorHAnsi" w:hAnsiTheme="minorHAnsi" w:cstheme="minorBidi"/>
          <w:sz w:val="22"/>
          <w:szCs w:val="22"/>
        </w:rPr>
        <w:t xml:space="preserve"> </w:t>
      </w:r>
    </w:p>
    <w:p w14:paraId="1C6CB1B7" w14:textId="77777777" w:rsidR="00AB4395" w:rsidRPr="00AB4395" w:rsidRDefault="00AB4395" w:rsidP="00AB4395">
      <w:pPr>
        <w:spacing w:after="160" w:line="259" w:lineRule="auto"/>
        <w:rPr>
          <w:rFonts w:asciiTheme="minorHAnsi" w:eastAsiaTheme="minorHAnsi" w:hAnsiTheme="minorHAnsi" w:cstheme="minorBidi"/>
          <w:sz w:val="22"/>
          <w:szCs w:val="22"/>
        </w:rPr>
      </w:pPr>
      <w:r w:rsidRPr="00AB4395">
        <w:rPr>
          <w:rFonts w:asciiTheme="minorHAnsi" w:eastAsiaTheme="minorHAnsi" w:hAnsiTheme="minorHAnsi" w:cstheme="minorBidi"/>
          <w:sz w:val="22"/>
          <w:szCs w:val="22"/>
        </w:rPr>
        <w:t>North Carolina Standardized Isolation Signs From SPICE</w:t>
      </w:r>
    </w:p>
    <w:p w14:paraId="10EA7DAB" w14:textId="77777777" w:rsidR="00AB4395" w:rsidRPr="00AB4395" w:rsidRDefault="00AB4395" w:rsidP="00AB4395">
      <w:pPr>
        <w:spacing w:after="160" w:line="259" w:lineRule="auto"/>
        <w:rPr>
          <w:rFonts w:asciiTheme="minorHAnsi" w:eastAsiaTheme="minorHAnsi" w:hAnsiTheme="minorHAnsi" w:cstheme="minorBidi"/>
          <w:b/>
          <w:bCs/>
          <w:sz w:val="22"/>
          <w:szCs w:val="22"/>
        </w:rPr>
      </w:pPr>
      <w:hyperlink r:id="rId52" w:history="1">
        <w:r w:rsidRPr="00AB4395">
          <w:rPr>
            <w:rFonts w:asciiTheme="minorHAnsi" w:eastAsiaTheme="minorHAnsi" w:hAnsiTheme="minorHAnsi" w:cstheme="minorBidi"/>
            <w:b/>
            <w:bCs/>
            <w:color w:val="0563C1" w:themeColor="hyperlink"/>
            <w:sz w:val="22"/>
            <w:szCs w:val="22"/>
            <w:u w:val="single"/>
          </w:rPr>
          <w:t>https://spice.unc.edu/resources/signage/</w:t>
        </w:r>
      </w:hyperlink>
      <w:r w:rsidRPr="00AB4395">
        <w:rPr>
          <w:rFonts w:asciiTheme="minorHAnsi" w:eastAsiaTheme="minorHAnsi" w:hAnsiTheme="minorHAnsi" w:cstheme="minorBidi"/>
          <w:b/>
          <w:bCs/>
          <w:sz w:val="22"/>
          <w:szCs w:val="22"/>
        </w:rPr>
        <w:t xml:space="preserve"> </w:t>
      </w:r>
    </w:p>
    <w:p w14:paraId="0EE3C7D7" w14:textId="77777777" w:rsidR="00AB4395" w:rsidRPr="00AB4395" w:rsidRDefault="00AB4395" w:rsidP="00AB4395">
      <w:pPr>
        <w:spacing w:after="160" w:line="259" w:lineRule="auto"/>
        <w:rPr>
          <w:rFonts w:asciiTheme="minorHAnsi" w:eastAsiaTheme="minorHAnsi" w:hAnsiTheme="minorHAnsi" w:cstheme="minorBidi"/>
          <w:b/>
          <w:bCs/>
          <w:sz w:val="22"/>
          <w:szCs w:val="22"/>
        </w:rPr>
      </w:pPr>
    </w:p>
    <w:p w14:paraId="537637DB" w14:textId="77777777" w:rsidR="00AB4395" w:rsidRPr="00AB4395" w:rsidRDefault="00AB4395" w:rsidP="00AB4395">
      <w:pPr>
        <w:spacing w:after="160" w:line="259" w:lineRule="auto"/>
        <w:rPr>
          <w:rFonts w:asciiTheme="minorHAnsi" w:eastAsiaTheme="minorHAnsi" w:hAnsiTheme="minorHAnsi" w:cstheme="minorBidi"/>
          <w:b/>
          <w:bCs/>
          <w:sz w:val="22"/>
          <w:szCs w:val="22"/>
        </w:rPr>
      </w:pPr>
    </w:p>
    <w:p w14:paraId="18C97102" w14:textId="2173D2A6" w:rsidR="00AB4395" w:rsidRPr="00AB4395" w:rsidRDefault="00AB4395" w:rsidP="00AB4395">
      <w:pPr>
        <w:spacing w:after="160" w:line="259" w:lineRule="auto"/>
        <w:rPr>
          <w:rFonts w:asciiTheme="minorHAnsi" w:eastAsiaTheme="minorHAnsi" w:hAnsiTheme="minorHAnsi" w:cstheme="minorBidi"/>
          <w:b/>
          <w:bCs/>
          <w:sz w:val="22"/>
          <w:szCs w:val="22"/>
        </w:rPr>
      </w:pPr>
      <w:r w:rsidRPr="00AB4395">
        <w:rPr>
          <w:rFonts w:asciiTheme="minorHAnsi" w:eastAsiaTheme="minorHAnsi" w:hAnsiTheme="minorHAnsi" w:cstheme="minorBidi"/>
          <w:b/>
          <w:bCs/>
          <w:sz w:val="22"/>
          <w:szCs w:val="22"/>
        </w:rPr>
        <w:t>Dates Reviewed and/or Revised</w:t>
      </w:r>
    </w:p>
    <w:p w14:paraId="22349CD4" w14:textId="77777777" w:rsidR="008547A9" w:rsidRPr="008547A9" w:rsidRDefault="008547A9" w:rsidP="008547A9">
      <w:pPr>
        <w:spacing w:after="160" w:line="259" w:lineRule="auto"/>
        <w:jc w:val="center"/>
        <w:rPr>
          <w:rFonts w:asciiTheme="minorHAnsi" w:eastAsiaTheme="minorHAnsi" w:hAnsiTheme="minorHAnsi" w:cstheme="minorBidi"/>
          <w:b/>
          <w:bCs/>
          <w:sz w:val="40"/>
          <w:szCs w:val="40"/>
        </w:rPr>
      </w:pPr>
      <w:r w:rsidRPr="008547A9">
        <w:rPr>
          <w:rFonts w:asciiTheme="minorHAnsi" w:eastAsiaTheme="minorHAnsi" w:hAnsiTheme="minorHAnsi" w:cstheme="minorBidi"/>
          <w:b/>
          <w:bCs/>
          <w:sz w:val="40"/>
          <w:szCs w:val="40"/>
        </w:rPr>
        <w:lastRenderedPageBreak/>
        <w:t>Facility Name</w:t>
      </w:r>
    </w:p>
    <w:p w14:paraId="57712923" w14:textId="5EEBB6DA"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87936" behindDoc="0" locked="0" layoutInCell="1" allowOverlap="1" wp14:anchorId="73836774" wp14:editId="008A9110">
                <wp:simplePos x="0" y="0"/>
                <wp:positionH relativeFrom="margin">
                  <wp:posOffset>-514350</wp:posOffset>
                </wp:positionH>
                <wp:positionV relativeFrom="paragraph">
                  <wp:posOffset>430530</wp:posOffset>
                </wp:positionV>
                <wp:extent cx="7024370" cy="5080"/>
                <wp:effectExtent l="0" t="19050" r="5080" b="1397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850B29" id="Straight Connector 1"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2B43FF6E"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4315F471" w14:textId="77777777" w:rsidTr="008547A9">
        <w:tc>
          <w:tcPr>
            <w:tcW w:w="4675" w:type="dxa"/>
          </w:tcPr>
          <w:p w14:paraId="6AAADF06"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383ACEA2"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Use of Hand Hygiene</w:t>
            </w:r>
          </w:p>
        </w:tc>
      </w:tr>
      <w:tr w:rsidR="008547A9" w:rsidRPr="008547A9" w14:paraId="0B46EEFA" w14:textId="77777777" w:rsidTr="008547A9">
        <w:tc>
          <w:tcPr>
            <w:tcW w:w="4675" w:type="dxa"/>
          </w:tcPr>
          <w:p w14:paraId="3C4F79DA"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50028220" w14:textId="77777777" w:rsidR="008547A9" w:rsidRPr="008547A9" w:rsidRDefault="008547A9" w:rsidP="008547A9">
            <w:pPr>
              <w:rPr>
                <w:rFonts w:asciiTheme="minorHAnsi" w:eastAsiaTheme="minorHAnsi" w:hAnsiTheme="minorHAnsi" w:cstheme="minorBidi"/>
                <w:b/>
                <w:bCs/>
              </w:rPr>
            </w:pPr>
          </w:p>
        </w:tc>
      </w:tr>
      <w:tr w:rsidR="008547A9" w:rsidRPr="008547A9" w14:paraId="5AEE6AE5" w14:textId="77777777" w:rsidTr="008547A9">
        <w:tc>
          <w:tcPr>
            <w:tcW w:w="4675" w:type="dxa"/>
          </w:tcPr>
          <w:p w14:paraId="3B4AAF22"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3B2D7BAD" w14:textId="77777777" w:rsidR="008547A9" w:rsidRPr="008547A9" w:rsidRDefault="008547A9" w:rsidP="008547A9">
            <w:pPr>
              <w:rPr>
                <w:rFonts w:asciiTheme="minorHAnsi" w:eastAsiaTheme="minorHAnsi" w:hAnsiTheme="minorHAnsi" w:cstheme="minorBidi"/>
                <w:b/>
                <w:bCs/>
              </w:rPr>
            </w:pPr>
          </w:p>
        </w:tc>
      </w:tr>
      <w:tr w:rsidR="008547A9" w:rsidRPr="008547A9" w14:paraId="4DE9EAD7" w14:textId="77777777" w:rsidTr="008547A9">
        <w:tc>
          <w:tcPr>
            <w:tcW w:w="4675" w:type="dxa"/>
          </w:tcPr>
          <w:p w14:paraId="0787C53C"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7EA653CD" w14:textId="77777777" w:rsidR="008547A9" w:rsidRPr="008547A9" w:rsidRDefault="008547A9" w:rsidP="008547A9">
            <w:pPr>
              <w:rPr>
                <w:rFonts w:asciiTheme="minorHAnsi" w:eastAsiaTheme="minorHAnsi" w:hAnsiTheme="minorHAnsi" w:cstheme="minorBidi"/>
              </w:rPr>
            </w:pPr>
          </w:p>
        </w:tc>
      </w:tr>
    </w:tbl>
    <w:p w14:paraId="21E30E41"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1EA6866B"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757F7030"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It is the policy of ________________________________ (facility name) to adhere to the Centers for Disease Control and Prevention (CDC) Guidelines for Hand Hygiene in Healthcare Settings.</w:t>
      </w:r>
    </w:p>
    <w:p w14:paraId="34FFDFEB"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573E0539" w14:textId="77777777" w:rsidR="008547A9" w:rsidRPr="008547A9" w:rsidRDefault="008547A9" w:rsidP="008547A9">
      <w:pPr>
        <w:spacing w:after="160" w:line="259" w:lineRule="auto"/>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015B4729" w14:textId="77777777" w:rsidR="008547A9" w:rsidRPr="008547A9" w:rsidRDefault="008547A9" w:rsidP="008547A9">
      <w:pPr>
        <w:numPr>
          <w:ilvl w:val="0"/>
          <w:numId w:val="33"/>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Indications for handwashing and hand antisepsis:</w:t>
      </w:r>
    </w:p>
    <w:p w14:paraId="25C58F24"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When hands are visibly dirty or contaminated or are visibly soiled with blood or other body fluids, wash hands with either a non-antimicrobial soap and water or an antimicrobial soap and water. </w:t>
      </w:r>
    </w:p>
    <w:p w14:paraId="2711281B"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If hands are not visibly soiled, use an alcohol-based hand rub (</w:t>
      </w:r>
      <w:r w:rsidRPr="008547A9">
        <w:rPr>
          <w:rFonts w:asciiTheme="minorHAnsi" w:eastAsiaTheme="minorHAnsi" w:hAnsiTheme="minorHAnsi" w:cstheme="minorBidi"/>
          <w:sz w:val="22"/>
          <w:szCs w:val="22"/>
          <w:u w:val="single"/>
        </w:rPr>
        <w:t>containing 60%-95% alcohol)</w:t>
      </w:r>
      <w:r w:rsidRPr="008547A9">
        <w:rPr>
          <w:rFonts w:asciiTheme="minorHAnsi" w:eastAsiaTheme="minorHAnsi" w:hAnsiTheme="minorHAnsi" w:cstheme="minorBidi"/>
          <w:sz w:val="22"/>
          <w:szCs w:val="22"/>
        </w:rPr>
        <w:t xml:space="preserve"> for routinely cleaning hands in all other situations described below:</w:t>
      </w:r>
    </w:p>
    <w:p w14:paraId="583C527C"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Perform hand hygiene before touching a resident.</w:t>
      </w:r>
    </w:p>
    <w:p w14:paraId="1D3549DC"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Perform hand hygiene after contact with a resident’s intact skin (e.g., taking a pulse, taking a blood pressure, assisting with ambulation).</w:t>
      </w:r>
    </w:p>
    <w:p w14:paraId="205F40CF"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Perform hand hygiene after contact with body fluids or excretions, mucous membranes, nonintact skin, or wound dressings, if hands are not visibly soiled (if soiled use soap and water)</w:t>
      </w:r>
    </w:p>
    <w:p w14:paraId="01460E69"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Perform hand hygiene if moving from a contaminated body site to a clean body site during resident care.</w:t>
      </w:r>
    </w:p>
    <w:p w14:paraId="77A37103"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Perform hand hygiene after contact with inanimate objects (including medical equipment) within the resident environment</w:t>
      </w:r>
    </w:p>
    <w:p w14:paraId="54337A00"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Perform hand hygiene after removing gloves</w:t>
      </w:r>
    </w:p>
    <w:p w14:paraId="55DC2565"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Before eating and after using a restroom, wash hands with a non-antimicrobial soap and water or with an antimicrobial soap and water</w:t>
      </w:r>
    </w:p>
    <w:p w14:paraId="799373E5"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Antimicrobial wipes (i.e., towelettes) should not be used for staff in clinical areas </w:t>
      </w:r>
    </w:p>
    <w:p w14:paraId="28D22116"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204C1D70" w14:textId="77777777" w:rsidR="008547A9" w:rsidRPr="008547A9" w:rsidRDefault="008547A9" w:rsidP="008547A9">
      <w:pPr>
        <w:numPr>
          <w:ilvl w:val="0"/>
          <w:numId w:val="33"/>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Availability of Hand Hygiene Products</w:t>
      </w:r>
    </w:p>
    <w:p w14:paraId="2312205D"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u w:val="single"/>
        </w:rPr>
        <w:t>Replace liquid soap dispensers when empty</w:t>
      </w:r>
      <w:r w:rsidRPr="008547A9">
        <w:rPr>
          <w:rFonts w:asciiTheme="minorHAnsi" w:eastAsiaTheme="minorHAnsi" w:hAnsiTheme="minorHAnsi" w:cstheme="minorBidi"/>
          <w:sz w:val="22"/>
          <w:szCs w:val="22"/>
        </w:rPr>
        <w:t>. Dispensers must not be “topped off” since this can lead to bacterial contamination of the soap</w:t>
      </w:r>
    </w:p>
    <w:p w14:paraId="09705EFD"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bookmarkStart w:id="17" w:name="_Hlk91079575"/>
      <w:r w:rsidRPr="008547A9">
        <w:rPr>
          <w:rFonts w:asciiTheme="minorHAnsi" w:eastAsiaTheme="minorHAnsi" w:hAnsiTheme="minorHAnsi" w:cstheme="minorBidi"/>
          <w:sz w:val="22"/>
          <w:szCs w:val="22"/>
        </w:rPr>
        <w:lastRenderedPageBreak/>
        <w:t>Staff should have easy and readily available access to alcohol-based hand rubs (ABHRs) (i.e. hand sanitizer). Examples include wall mounted dispensers, pump dispensers and in areas such as Dementia Memory Care Units individual pocket size portable alcohol hand sanitizers</w:t>
      </w:r>
    </w:p>
    <w:bookmarkEnd w:id="17"/>
    <w:p w14:paraId="36F8C329"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If feasible, make ABHRs available in common areas of the facility to promote hand hygiene among visitors and residents</w:t>
      </w:r>
    </w:p>
    <w:p w14:paraId="0063DF07"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Nonalcohol-based hand rubs are not recommended.</w:t>
      </w:r>
    </w:p>
    <w:p w14:paraId="126FCEEF"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Supplies of ABHR should be stored in cabinets or areas approved for flammable materials and that are not accessible to residents. ABHR should be stored in a lockable space when used in a licensed special care unit.</w:t>
      </w:r>
    </w:p>
    <w:p w14:paraId="666273ED"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6A062FC8" w14:textId="77777777" w:rsidR="008547A9" w:rsidRPr="008547A9" w:rsidRDefault="008547A9" w:rsidP="008547A9">
      <w:pPr>
        <w:numPr>
          <w:ilvl w:val="0"/>
          <w:numId w:val="33"/>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Hand Hygiene Technique</w:t>
      </w:r>
    </w:p>
    <w:p w14:paraId="0A63F229"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When washing hands with a non-antimicrobial or antimicrobial soap, wet hands first with warm water, apply 3 to 5 mL of detergent to hands, and rub hands together vigorously for at least 20 seconds, covering all surfaces of the hands and fingers to include the nail beds and between the fingers. Rinse hands with </w:t>
      </w:r>
      <w:r w:rsidRPr="008547A9">
        <w:rPr>
          <w:rFonts w:asciiTheme="minorHAnsi" w:eastAsiaTheme="minorHAnsi" w:hAnsiTheme="minorHAnsi" w:cstheme="minorBidi"/>
          <w:sz w:val="22"/>
          <w:szCs w:val="22"/>
          <w:u w:val="single"/>
        </w:rPr>
        <w:t>warm water</w:t>
      </w:r>
      <w:r w:rsidRPr="008547A9">
        <w:rPr>
          <w:rFonts w:asciiTheme="minorHAnsi" w:eastAsiaTheme="minorHAnsi" w:hAnsiTheme="minorHAnsi" w:cstheme="minorBidi"/>
          <w:sz w:val="22"/>
          <w:szCs w:val="22"/>
        </w:rPr>
        <w:t xml:space="preserve"> and dry thoroughly with a disposable towel. Use towel to turn off the faucet</w:t>
      </w:r>
    </w:p>
    <w:p w14:paraId="374DD4F4"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When decontaminating hands with an ABHR, apply product to palm of one hand and rub hands together, covering all surfaces of hands and fingers, until hands are dry. Follow the manufacturer’s recommendations on the volume of product to use. If an adequate volume is used it should take 15-25 seconds to dry</w:t>
      </w:r>
    </w:p>
    <w:p w14:paraId="3FEF681C"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rPr>
      </w:pPr>
    </w:p>
    <w:p w14:paraId="5E79E159" w14:textId="77777777" w:rsidR="008547A9" w:rsidRPr="008547A9" w:rsidRDefault="008547A9" w:rsidP="008547A9">
      <w:pPr>
        <w:numPr>
          <w:ilvl w:val="0"/>
          <w:numId w:val="33"/>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Other Aspects of Hand Hygiene</w:t>
      </w:r>
    </w:p>
    <w:p w14:paraId="04C6F1BF"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Gloves</w:t>
      </w:r>
    </w:p>
    <w:p w14:paraId="5F34DAC4"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Use hand hygiene before putting on and after removing gloves</w:t>
      </w:r>
    </w:p>
    <w:p w14:paraId="09B97BC1"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Remove gloves after caring for the resident</w:t>
      </w:r>
    </w:p>
    <w:p w14:paraId="2BCD59D4"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Do not use the same pair of gloves for caring for more than one resident</w:t>
      </w:r>
    </w:p>
    <w:p w14:paraId="7FFBF520"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Do not wash gloves or use an ABHR on gloves.</w:t>
      </w:r>
    </w:p>
    <w:p w14:paraId="7FF7C807"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Artificial Nails</w:t>
      </w:r>
    </w:p>
    <w:p w14:paraId="5FC1BB0A"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Long nails are known to promote bacterial growth and yeast. Nails should be less than ¼ inch long</w:t>
      </w:r>
    </w:p>
    <w:p w14:paraId="26314A46"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Traditional nail polish, if used, must be intact. Chipped nail polish is a potential infection risk and should be removed immediately</w:t>
      </w:r>
    </w:p>
    <w:p w14:paraId="4BFB1886"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Jewelry</w:t>
      </w:r>
    </w:p>
    <w:p w14:paraId="7AE8B640"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Rings can make donning gloves more difficult and may cause tears more easily</w:t>
      </w:r>
    </w:p>
    <w:p w14:paraId="4CA4B2D4" w14:textId="77777777" w:rsidR="008547A9" w:rsidRPr="008547A9" w:rsidRDefault="008547A9" w:rsidP="008547A9">
      <w:pPr>
        <w:numPr>
          <w:ilvl w:val="2"/>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Wrist jewelry and rings may make cleaning of hands more difficult</w:t>
      </w:r>
    </w:p>
    <w:p w14:paraId="656D5956" w14:textId="77777777" w:rsidR="008547A9" w:rsidRPr="008547A9" w:rsidRDefault="008547A9" w:rsidP="008547A9">
      <w:pPr>
        <w:spacing w:after="160" w:line="259" w:lineRule="auto"/>
        <w:ind w:left="2160"/>
        <w:contextualSpacing/>
        <w:rPr>
          <w:rFonts w:asciiTheme="minorHAnsi" w:eastAsiaTheme="minorHAnsi" w:hAnsiTheme="minorHAnsi" w:cstheme="minorBidi"/>
          <w:sz w:val="22"/>
          <w:szCs w:val="22"/>
        </w:rPr>
      </w:pPr>
    </w:p>
    <w:p w14:paraId="2F092EC8" w14:textId="77777777" w:rsidR="008547A9" w:rsidRPr="008547A9" w:rsidRDefault="008547A9" w:rsidP="008547A9">
      <w:pPr>
        <w:numPr>
          <w:ilvl w:val="0"/>
          <w:numId w:val="33"/>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Skin Care and Lotion</w:t>
      </w:r>
    </w:p>
    <w:p w14:paraId="0E546FC6"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Staff should use hand lotion to minimize the occurrence of irritant contact dermatitis</w:t>
      </w:r>
    </w:p>
    <w:p w14:paraId="5850AC7C"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Staff should not bring hand lotions and creams from home. They may not be compatible with the glove and the hand cleaning agent (may interfere with effectiveness of the antimicrobial handwashing agent) </w:t>
      </w:r>
    </w:p>
    <w:p w14:paraId="29F5FBAC" w14:textId="77777777" w:rsidR="008547A9" w:rsidRPr="008547A9" w:rsidRDefault="008547A9" w:rsidP="008547A9">
      <w:pPr>
        <w:spacing w:after="160" w:line="259" w:lineRule="auto"/>
        <w:ind w:left="1440"/>
        <w:contextualSpacing/>
        <w:rPr>
          <w:rFonts w:asciiTheme="minorHAnsi" w:eastAsiaTheme="minorHAnsi" w:hAnsiTheme="minorHAnsi" w:cstheme="minorBidi"/>
          <w:i/>
          <w:iCs/>
          <w:sz w:val="22"/>
          <w:szCs w:val="22"/>
          <w:u w:val="single"/>
        </w:rPr>
      </w:pPr>
    </w:p>
    <w:p w14:paraId="5CC4BB2B" w14:textId="77777777" w:rsidR="008547A9" w:rsidRPr="008547A9" w:rsidRDefault="008547A9" w:rsidP="008547A9">
      <w:pPr>
        <w:numPr>
          <w:ilvl w:val="0"/>
          <w:numId w:val="33"/>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lastRenderedPageBreak/>
        <w:t>Staff educational and motivational programs</w:t>
      </w:r>
    </w:p>
    <w:p w14:paraId="024D379E"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Staff should be educated regarding the types of resident care activities that may result in hand contamination</w:t>
      </w:r>
    </w:p>
    <w:p w14:paraId="675B5774"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Staff should be provided with education related to the advantages and disadvantages of the different methods to clean their hands (e.g., use of soap and water versus use of ABHR)</w:t>
      </w:r>
    </w:p>
    <w:p w14:paraId="3636D9AE"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Observe staff’s adherence to recommended hand hygiene practices and provide them with information regarding their performance</w:t>
      </w:r>
    </w:p>
    <w:p w14:paraId="7149BF33" w14:textId="77777777" w:rsidR="008547A9" w:rsidRPr="008547A9" w:rsidRDefault="008547A9" w:rsidP="008547A9">
      <w:pPr>
        <w:numPr>
          <w:ilvl w:val="1"/>
          <w:numId w:val="33"/>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Encourage residents and visitors to use hand hygiene</w:t>
      </w:r>
    </w:p>
    <w:p w14:paraId="3539034F"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6740CA3C"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3B9B4626"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4EDEFE4A"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REFERENCE(S):</w:t>
      </w:r>
    </w:p>
    <w:p w14:paraId="5BCE3898" w14:textId="77777777" w:rsidR="008547A9" w:rsidRPr="008547A9" w:rsidRDefault="008547A9" w:rsidP="008547A9">
      <w:pPr>
        <w:spacing w:after="160" w:line="259" w:lineRule="auto"/>
        <w:rPr>
          <w:rFonts w:asciiTheme="minorHAnsi" w:eastAsiaTheme="minorHAnsi" w:hAnsiTheme="minorHAnsi" w:cstheme="minorBidi"/>
          <w:i/>
          <w:iCs/>
          <w:sz w:val="22"/>
          <w:szCs w:val="22"/>
        </w:rPr>
      </w:pPr>
      <w:r w:rsidRPr="008547A9">
        <w:rPr>
          <w:rFonts w:asciiTheme="minorHAnsi" w:eastAsiaTheme="minorHAnsi" w:hAnsiTheme="minorHAnsi" w:cstheme="minorBidi"/>
          <w:i/>
          <w:iCs/>
          <w:sz w:val="22"/>
          <w:szCs w:val="22"/>
        </w:rPr>
        <w:t>Guideline for Hand Hygiene in Health-Care Setting: Recommendations of the Healthcare Infection Control Practices Advisory Committee and the HICPAC/SHEA/APIC/IDSA Hand Hygiene Task Force: MMWR; October 25, 2002/Vol.51/No.RR-16</w:t>
      </w:r>
    </w:p>
    <w:p w14:paraId="115E05A6" w14:textId="77777777" w:rsidR="008547A9" w:rsidRPr="008547A9" w:rsidRDefault="00E135A6" w:rsidP="008547A9">
      <w:pPr>
        <w:spacing w:after="160" w:line="259" w:lineRule="auto"/>
        <w:rPr>
          <w:rFonts w:asciiTheme="minorHAnsi" w:eastAsiaTheme="minorHAnsi" w:hAnsiTheme="minorHAnsi" w:cstheme="minorBidi"/>
          <w:i/>
          <w:iCs/>
          <w:sz w:val="22"/>
          <w:szCs w:val="22"/>
        </w:rPr>
      </w:pPr>
      <w:hyperlink r:id="rId53" w:history="1">
        <w:r w:rsidR="008547A9" w:rsidRPr="008547A9">
          <w:rPr>
            <w:rFonts w:asciiTheme="minorHAnsi" w:eastAsiaTheme="minorHAnsi" w:hAnsiTheme="minorHAnsi" w:cstheme="minorBidi"/>
            <w:i/>
            <w:iCs/>
            <w:color w:val="0563C1" w:themeColor="hyperlink"/>
            <w:sz w:val="22"/>
            <w:szCs w:val="22"/>
            <w:u w:val="single"/>
          </w:rPr>
          <w:t>https://www.cdc.gov/mmwr/pdf/rr/rr5116.pdf</w:t>
        </w:r>
      </w:hyperlink>
    </w:p>
    <w:p w14:paraId="5F0B7065"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54E3AA48"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3D0872F5"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82F02F0"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0E90742D"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56C5A4A8"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774AB7B7"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08B24004" w14:textId="0DE2FE3E" w:rsidR="008547A9" w:rsidRDefault="008547A9" w:rsidP="008547A9">
      <w:pPr>
        <w:spacing w:after="160" w:line="259" w:lineRule="auto"/>
        <w:rPr>
          <w:rFonts w:asciiTheme="minorHAnsi" w:eastAsiaTheme="minorHAnsi" w:hAnsiTheme="minorHAnsi" w:cstheme="minorBidi"/>
          <w:b/>
          <w:bCs/>
          <w:sz w:val="22"/>
          <w:szCs w:val="22"/>
        </w:rPr>
      </w:pPr>
    </w:p>
    <w:p w14:paraId="58404905" w14:textId="353E2882" w:rsidR="008547A9" w:rsidRDefault="008547A9" w:rsidP="008547A9">
      <w:pPr>
        <w:spacing w:after="160" w:line="259" w:lineRule="auto"/>
        <w:rPr>
          <w:rFonts w:asciiTheme="minorHAnsi" w:eastAsiaTheme="minorHAnsi" w:hAnsiTheme="minorHAnsi" w:cstheme="minorBidi"/>
          <w:b/>
          <w:bCs/>
          <w:sz w:val="22"/>
          <w:szCs w:val="22"/>
        </w:rPr>
      </w:pPr>
    </w:p>
    <w:p w14:paraId="2CA4E3BC" w14:textId="4CC17B56" w:rsidR="008547A9" w:rsidRDefault="008547A9" w:rsidP="008547A9">
      <w:pPr>
        <w:spacing w:after="160" w:line="259" w:lineRule="auto"/>
        <w:rPr>
          <w:rFonts w:asciiTheme="minorHAnsi" w:eastAsiaTheme="minorHAnsi" w:hAnsiTheme="minorHAnsi" w:cstheme="minorBidi"/>
          <w:b/>
          <w:bCs/>
          <w:sz w:val="22"/>
          <w:szCs w:val="22"/>
        </w:rPr>
      </w:pPr>
    </w:p>
    <w:p w14:paraId="35A57C7E" w14:textId="6F4B9BC1" w:rsidR="008547A9" w:rsidRDefault="008547A9" w:rsidP="008547A9">
      <w:pPr>
        <w:spacing w:after="160" w:line="259" w:lineRule="auto"/>
        <w:rPr>
          <w:rFonts w:asciiTheme="minorHAnsi" w:eastAsiaTheme="minorHAnsi" w:hAnsiTheme="minorHAnsi" w:cstheme="minorBidi"/>
          <w:b/>
          <w:bCs/>
          <w:sz w:val="22"/>
          <w:szCs w:val="22"/>
        </w:rPr>
      </w:pPr>
    </w:p>
    <w:p w14:paraId="42A32031" w14:textId="0716D2FE" w:rsidR="00A560B2" w:rsidRDefault="00A560B2" w:rsidP="008547A9">
      <w:pPr>
        <w:spacing w:after="160" w:line="259" w:lineRule="auto"/>
        <w:rPr>
          <w:rFonts w:asciiTheme="minorHAnsi" w:eastAsiaTheme="minorHAnsi" w:hAnsiTheme="minorHAnsi" w:cstheme="minorBidi"/>
          <w:b/>
          <w:bCs/>
          <w:sz w:val="22"/>
          <w:szCs w:val="22"/>
        </w:rPr>
      </w:pPr>
    </w:p>
    <w:p w14:paraId="6F0CF0C3" w14:textId="72DF5082" w:rsidR="00A560B2" w:rsidRDefault="00A560B2" w:rsidP="008547A9">
      <w:pPr>
        <w:spacing w:after="160" w:line="259" w:lineRule="auto"/>
        <w:rPr>
          <w:rFonts w:asciiTheme="minorHAnsi" w:eastAsiaTheme="minorHAnsi" w:hAnsiTheme="minorHAnsi" w:cstheme="minorBidi"/>
          <w:b/>
          <w:bCs/>
          <w:sz w:val="22"/>
          <w:szCs w:val="22"/>
        </w:rPr>
      </w:pPr>
    </w:p>
    <w:p w14:paraId="7C207147" w14:textId="77777777" w:rsidR="00263757" w:rsidRPr="008547A9" w:rsidRDefault="00263757" w:rsidP="008547A9">
      <w:pPr>
        <w:spacing w:after="160" w:line="259" w:lineRule="auto"/>
        <w:rPr>
          <w:rFonts w:asciiTheme="minorHAnsi" w:eastAsiaTheme="minorHAnsi" w:hAnsiTheme="minorHAnsi" w:cstheme="minorBidi"/>
          <w:b/>
          <w:bCs/>
          <w:sz w:val="22"/>
          <w:szCs w:val="22"/>
        </w:rPr>
      </w:pPr>
    </w:p>
    <w:p w14:paraId="5A32CE28" w14:textId="77777777" w:rsidR="008547A9" w:rsidRPr="008547A9" w:rsidRDefault="008547A9" w:rsidP="008547A9">
      <w:pPr>
        <w:spacing w:after="160" w:line="259" w:lineRule="auto"/>
        <w:jc w:val="center"/>
        <w:rPr>
          <w:rFonts w:asciiTheme="minorHAnsi" w:eastAsiaTheme="minorHAnsi" w:hAnsiTheme="minorHAnsi" w:cstheme="minorBidi"/>
          <w:b/>
          <w:bCs/>
          <w:sz w:val="40"/>
          <w:szCs w:val="40"/>
        </w:rPr>
      </w:pPr>
      <w:r w:rsidRPr="008547A9">
        <w:rPr>
          <w:rFonts w:asciiTheme="minorHAnsi" w:eastAsiaTheme="minorHAnsi" w:hAnsiTheme="minorHAnsi" w:cstheme="minorBidi"/>
          <w:b/>
          <w:bCs/>
          <w:sz w:val="40"/>
          <w:szCs w:val="40"/>
        </w:rPr>
        <w:lastRenderedPageBreak/>
        <w:t>Facility Name</w:t>
      </w:r>
    </w:p>
    <w:p w14:paraId="6A1BADEB" w14:textId="51EB2CC7" w:rsidR="008547A9" w:rsidRPr="008547A9" w:rsidRDefault="00E54FBE" w:rsidP="008547A9">
      <w:pPr>
        <w:spacing w:after="160" w:line="259" w:lineRule="auto"/>
        <w:jc w:val="center"/>
        <w:rPr>
          <w:rFonts w:asciiTheme="minorHAnsi" w:eastAsiaTheme="minorHAnsi" w:hAnsiTheme="minorHAnsi" w:cstheme="minorBidi"/>
          <w:b/>
          <w:bCs/>
          <w:sz w:val="32"/>
          <w:szCs w:val="32"/>
        </w:rPr>
      </w:pPr>
      <w:r>
        <w:rPr>
          <w:noProof/>
        </w:rPr>
        <mc:AlternateContent>
          <mc:Choice Requires="wps">
            <w:drawing>
              <wp:anchor distT="0" distB="0" distL="114300" distR="114300" simplePos="0" relativeHeight="251689984" behindDoc="0" locked="0" layoutInCell="1" allowOverlap="1" wp14:anchorId="12E79429" wp14:editId="1F6DCA00">
                <wp:simplePos x="0" y="0"/>
                <wp:positionH relativeFrom="margin">
                  <wp:posOffset>-514350</wp:posOffset>
                </wp:positionH>
                <wp:positionV relativeFrom="paragraph">
                  <wp:posOffset>430530</wp:posOffset>
                </wp:positionV>
                <wp:extent cx="7024370" cy="5080"/>
                <wp:effectExtent l="0" t="1905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4370" cy="508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8106DB" id="Straight Connector 1"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33.9pt" to="512.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" strokecolor="windowText" strokeweight="3pt">
                <v:stroke joinstyle="miter"/>
                <o:lock v:ext="edit" shapetype="f"/>
                <w10:wrap anchorx="margin"/>
              </v:line>
            </w:pict>
          </mc:Fallback>
        </mc:AlternateContent>
      </w:r>
      <w:r w:rsidR="008547A9" w:rsidRPr="008547A9">
        <w:rPr>
          <w:rFonts w:asciiTheme="minorHAnsi" w:eastAsiaTheme="minorHAnsi" w:hAnsiTheme="minorHAnsi" w:cstheme="minorBidi"/>
          <w:b/>
          <w:bCs/>
          <w:sz w:val="32"/>
          <w:szCs w:val="32"/>
        </w:rPr>
        <w:t>Infection Prevention and Control Policy Manual</w:t>
      </w:r>
    </w:p>
    <w:p w14:paraId="42EC04F6" w14:textId="77777777" w:rsidR="008547A9" w:rsidRPr="008547A9" w:rsidRDefault="008547A9" w:rsidP="008547A9">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8547A9" w:rsidRPr="008547A9" w14:paraId="1FB0D732" w14:textId="77777777" w:rsidTr="008547A9">
        <w:tc>
          <w:tcPr>
            <w:tcW w:w="4675" w:type="dxa"/>
          </w:tcPr>
          <w:p w14:paraId="73871D1E"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and Procedure Name</w:t>
            </w:r>
          </w:p>
        </w:tc>
        <w:tc>
          <w:tcPr>
            <w:tcW w:w="4675" w:type="dxa"/>
          </w:tcPr>
          <w:p w14:paraId="2174FA3E"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Use of Personal Protective Equipment (PPE)</w:t>
            </w:r>
          </w:p>
        </w:tc>
      </w:tr>
      <w:tr w:rsidR="008547A9" w:rsidRPr="008547A9" w14:paraId="43BF5F11" w14:textId="77777777" w:rsidTr="008547A9">
        <w:tc>
          <w:tcPr>
            <w:tcW w:w="4675" w:type="dxa"/>
          </w:tcPr>
          <w:p w14:paraId="5E3C5541"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Policy Number</w:t>
            </w:r>
          </w:p>
        </w:tc>
        <w:tc>
          <w:tcPr>
            <w:tcW w:w="4675" w:type="dxa"/>
          </w:tcPr>
          <w:p w14:paraId="4B9F9261" w14:textId="77777777" w:rsidR="008547A9" w:rsidRPr="008547A9" w:rsidRDefault="008547A9" w:rsidP="008547A9">
            <w:pPr>
              <w:rPr>
                <w:rFonts w:asciiTheme="minorHAnsi" w:eastAsiaTheme="minorHAnsi" w:hAnsiTheme="minorHAnsi" w:cstheme="minorBidi"/>
                <w:b/>
                <w:bCs/>
              </w:rPr>
            </w:pPr>
          </w:p>
        </w:tc>
      </w:tr>
      <w:tr w:rsidR="008547A9" w:rsidRPr="008547A9" w14:paraId="24DF6713" w14:textId="77777777" w:rsidTr="008547A9">
        <w:tc>
          <w:tcPr>
            <w:tcW w:w="4675" w:type="dxa"/>
          </w:tcPr>
          <w:p w14:paraId="1FAEE220" w14:textId="77777777" w:rsidR="008547A9" w:rsidRPr="008547A9" w:rsidRDefault="008547A9" w:rsidP="008547A9">
            <w:pPr>
              <w:rPr>
                <w:rFonts w:asciiTheme="minorHAnsi" w:eastAsiaTheme="minorHAnsi" w:hAnsiTheme="minorHAnsi" w:cstheme="minorBidi"/>
                <w:b/>
                <w:bCs/>
              </w:rPr>
            </w:pPr>
            <w:r w:rsidRPr="008547A9">
              <w:rPr>
                <w:rFonts w:asciiTheme="minorHAnsi" w:eastAsiaTheme="minorHAnsi" w:hAnsiTheme="minorHAnsi" w:cstheme="minorBidi"/>
                <w:b/>
                <w:bCs/>
              </w:rPr>
              <w:t>Date Issued:</w:t>
            </w:r>
          </w:p>
        </w:tc>
        <w:tc>
          <w:tcPr>
            <w:tcW w:w="4675" w:type="dxa"/>
          </w:tcPr>
          <w:p w14:paraId="13259C07" w14:textId="77777777" w:rsidR="008547A9" w:rsidRPr="008547A9" w:rsidRDefault="008547A9" w:rsidP="008547A9">
            <w:pPr>
              <w:rPr>
                <w:rFonts w:asciiTheme="minorHAnsi" w:eastAsiaTheme="minorHAnsi" w:hAnsiTheme="minorHAnsi" w:cstheme="minorBidi"/>
                <w:b/>
                <w:bCs/>
              </w:rPr>
            </w:pPr>
          </w:p>
        </w:tc>
      </w:tr>
      <w:tr w:rsidR="008547A9" w:rsidRPr="008547A9" w14:paraId="05609252" w14:textId="77777777" w:rsidTr="008547A9">
        <w:tc>
          <w:tcPr>
            <w:tcW w:w="4675" w:type="dxa"/>
          </w:tcPr>
          <w:p w14:paraId="29821607" w14:textId="77777777" w:rsidR="008547A9" w:rsidRPr="008547A9" w:rsidRDefault="008547A9" w:rsidP="008547A9">
            <w:pPr>
              <w:rPr>
                <w:rFonts w:asciiTheme="minorHAnsi" w:eastAsiaTheme="minorHAnsi" w:hAnsiTheme="minorHAnsi" w:cstheme="minorBidi"/>
              </w:rPr>
            </w:pPr>
            <w:r w:rsidRPr="008547A9">
              <w:rPr>
                <w:rFonts w:asciiTheme="minorHAnsi" w:eastAsiaTheme="minorHAnsi" w:hAnsiTheme="minorHAnsi" w:cstheme="minorBidi"/>
                <w:b/>
                <w:bCs/>
              </w:rPr>
              <w:t>Approved by:</w:t>
            </w:r>
          </w:p>
        </w:tc>
        <w:tc>
          <w:tcPr>
            <w:tcW w:w="4675" w:type="dxa"/>
          </w:tcPr>
          <w:p w14:paraId="7E93C103" w14:textId="77777777" w:rsidR="008547A9" w:rsidRPr="008547A9" w:rsidRDefault="008547A9" w:rsidP="008547A9">
            <w:pPr>
              <w:rPr>
                <w:rFonts w:asciiTheme="minorHAnsi" w:eastAsiaTheme="minorHAnsi" w:hAnsiTheme="minorHAnsi" w:cstheme="minorBidi"/>
              </w:rPr>
            </w:pPr>
          </w:p>
        </w:tc>
      </w:tr>
    </w:tbl>
    <w:p w14:paraId="64D9FB93" w14:textId="77777777" w:rsidR="008547A9" w:rsidRPr="008547A9" w:rsidRDefault="008547A9" w:rsidP="008547A9">
      <w:pPr>
        <w:spacing w:after="160" w:line="259" w:lineRule="auto"/>
        <w:rPr>
          <w:rFonts w:asciiTheme="minorHAnsi" w:eastAsiaTheme="minorHAnsi" w:hAnsiTheme="minorHAnsi" w:cstheme="minorBidi"/>
          <w:sz w:val="22"/>
          <w:szCs w:val="22"/>
        </w:rPr>
      </w:pPr>
    </w:p>
    <w:p w14:paraId="1995218D"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b/>
          <w:bCs/>
          <w:sz w:val="22"/>
          <w:szCs w:val="22"/>
        </w:rPr>
        <w:t>POLICY</w:t>
      </w:r>
      <w:r w:rsidRPr="008547A9">
        <w:rPr>
          <w:rFonts w:asciiTheme="minorHAnsi" w:eastAsiaTheme="minorHAnsi" w:hAnsiTheme="minorHAnsi" w:cstheme="minorBidi"/>
          <w:sz w:val="22"/>
          <w:szCs w:val="22"/>
        </w:rPr>
        <w:t>:</w:t>
      </w:r>
      <w:r w:rsidRPr="008547A9">
        <w:rPr>
          <w:rFonts w:asciiTheme="minorHAnsi" w:eastAsiaTheme="minorHAnsi" w:hAnsiTheme="minorHAnsi" w:cstheme="minorBidi"/>
          <w:sz w:val="22"/>
          <w:szCs w:val="22"/>
        </w:rPr>
        <w:tab/>
      </w:r>
      <w:r w:rsidRPr="008547A9">
        <w:rPr>
          <w:rFonts w:asciiTheme="minorHAnsi" w:eastAsiaTheme="minorHAnsi" w:hAnsiTheme="minorHAnsi" w:cstheme="minorBidi"/>
          <w:sz w:val="22"/>
          <w:szCs w:val="22"/>
        </w:rPr>
        <w:tab/>
      </w:r>
    </w:p>
    <w:p w14:paraId="0934EE53" w14:textId="77777777" w:rsidR="008547A9" w:rsidRPr="008547A9" w:rsidRDefault="008547A9" w:rsidP="008547A9">
      <w:pPr>
        <w:spacing w:after="160" w:line="259" w:lineRule="auto"/>
        <w:rPr>
          <w:rFonts w:asciiTheme="minorHAnsi" w:eastAsiaTheme="minorHAnsi" w:hAnsiTheme="minorHAnsi" w:cstheme="minorHAnsi"/>
          <w:sz w:val="22"/>
          <w:szCs w:val="22"/>
        </w:rPr>
      </w:pPr>
      <w:r w:rsidRPr="008547A9">
        <w:rPr>
          <w:rFonts w:asciiTheme="minorHAnsi" w:eastAsiaTheme="minorHAnsi" w:hAnsiTheme="minorHAnsi" w:cstheme="minorBidi"/>
          <w:sz w:val="22"/>
          <w:szCs w:val="22"/>
        </w:rPr>
        <w:t xml:space="preserve">It is the policy of ______________________ (facility name) to adhere to the Centers for Disease Control and Prevention (CDC) </w:t>
      </w:r>
      <w:r w:rsidRPr="008547A9">
        <w:rPr>
          <w:rFonts w:asciiTheme="minorHAnsi" w:eastAsiaTheme="minorHAnsi" w:hAnsiTheme="minorHAnsi" w:cstheme="minorHAnsi"/>
          <w:color w:val="000000"/>
          <w:sz w:val="22"/>
          <w:szCs w:val="22"/>
          <w:shd w:val="clear" w:color="auto" w:fill="F5F5F5"/>
        </w:rPr>
        <w:t>Guideline for Isolation Precautions: Preventing Transmission of Infectious Agents in Healthcare Settings (2007) for use of PPE.</w:t>
      </w:r>
    </w:p>
    <w:p w14:paraId="4EA7A04C"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0FBD5BA7"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PROCEDURE:</w:t>
      </w:r>
      <w:r w:rsidRPr="008547A9">
        <w:rPr>
          <w:rFonts w:asciiTheme="minorHAnsi" w:eastAsiaTheme="minorHAnsi" w:hAnsiTheme="minorHAnsi" w:cstheme="minorBidi"/>
          <w:b/>
          <w:bCs/>
          <w:sz w:val="22"/>
          <w:szCs w:val="22"/>
        </w:rPr>
        <w:tab/>
      </w:r>
    </w:p>
    <w:p w14:paraId="6E71D98D" w14:textId="77777777" w:rsidR="008547A9" w:rsidRPr="008547A9" w:rsidRDefault="008547A9" w:rsidP="008547A9">
      <w:pPr>
        <w:numPr>
          <w:ilvl w:val="0"/>
          <w:numId w:val="34"/>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Protect Yourselves with the use of PPE</w:t>
      </w:r>
    </w:p>
    <w:p w14:paraId="20B3E5CB"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Use appropriate PPE when performing tasks to improve personal safety in your facility. PPE is specialized clothing/equipment worn by staff (e.g., gloves, masks/respirators, gowns, eye protection) </w:t>
      </w:r>
      <w:r w:rsidRPr="008547A9">
        <w:rPr>
          <w:rFonts w:asciiTheme="minorHAnsi" w:eastAsiaTheme="minorHAnsi" w:hAnsiTheme="minorHAnsi" w:cstheme="minorBidi"/>
          <w:sz w:val="22"/>
          <w:szCs w:val="22"/>
          <w:u w:val="single"/>
        </w:rPr>
        <w:t>for protection against infectious agents</w:t>
      </w:r>
      <w:r w:rsidRPr="008547A9">
        <w:rPr>
          <w:rFonts w:asciiTheme="minorHAnsi" w:eastAsiaTheme="minorHAnsi" w:hAnsiTheme="minorHAnsi" w:cstheme="minorBidi"/>
          <w:sz w:val="22"/>
          <w:szCs w:val="22"/>
        </w:rPr>
        <w:t xml:space="preserve"> (germs).</w:t>
      </w:r>
    </w:p>
    <w:p w14:paraId="3083620E" w14:textId="77777777" w:rsidR="008547A9" w:rsidRPr="008547A9" w:rsidRDefault="008547A9" w:rsidP="008547A9">
      <w:pPr>
        <w:numPr>
          <w:ilvl w:val="1"/>
          <w:numId w:val="34"/>
        </w:numPr>
        <w:spacing w:before="240"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Wear PPE when the nature of the anticipated resident interaction indicates that contact with blood or body fluids or non-intact skin may occur. </w:t>
      </w:r>
    </w:p>
    <w:p w14:paraId="3B558D9A" w14:textId="77777777" w:rsidR="008547A9" w:rsidRPr="008547A9" w:rsidRDefault="008547A9" w:rsidP="008547A9">
      <w:pPr>
        <w:numPr>
          <w:ilvl w:val="1"/>
          <w:numId w:val="34"/>
        </w:numPr>
        <w:spacing w:before="240"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Wear PPE based on type of Transmission-based Precaution utilized.</w:t>
      </w:r>
    </w:p>
    <w:p w14:paraId="5C26109B" w14:textId="77777777" w:rsidR="008547A9" w:rsidRPr="008547A9" w:rsidRDefault="008547A9" w:rsidP="008547A9">
      <w:pPr>
        <w:numPr>
          <w:ilvl w:val="0"/>
          <w:numId w:val="34"/>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 xml:space="preserve">Selection of appropriate PPE </w:t>
      </w:r>
    </w:p>
    <w:p w14:paraId="3B57E4F9"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Gloves</w:t>
      </w:r>
    </w:p>
    <w:p w14:paraId="35F7F60E"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Wear gloves when contact with a resident’s blood or body fluids is anticipated, and when the resident requires Contact Precautions. </w:t>
      </w:r>
    </w:p>
    <w:p w14:paraId="04A74983"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When wearing gloves, 1) work from clean to dirty, 2) limit opportunities for touch contamination to protect yourselves, others, and the environment, 3) </w:t>
      </w:r>
      <w:r w:rsidRPr="008547A9">
        <w:rPr>
          <w:rFonts w:asciiTheme="minorHAnsi" w:eastAsiaTheme="minorHAnsi" w:hAnsiTheme="minorHAnsi" w:cstheme="minorBidi"/>
          <w:sz w:val="22"/>
          <w:szCs w:val="22"/>
          <w:u w:val="single"/>
        </w:rPr>
        <w:t>don’t touch your face or PPE with contaminated gloves</w:t>
      </w:r>
      <w:r w:rsidRPr="008547A9">
        <w:rPr>
          <w:rFonts w:asciiTheme="minorHAnsi" w:eastAsiaTheme="minorHAnsi" w:hAnsiTheme="minorHAnsi" w:cstheme="minorBidi"/>
          <w:sz w:val="22"/>
          <w:szCs w:val="22"/>
        </w:rPr>
        <w:t xml:space="preserve">, and 4) Don’t touch environmental surfaces except as necessary when providing care. </w:t>
      </w:r>
    </w:p>
    <w:p w14:paraId="20BBD293"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Change gloves after each resident. Do not wash and reuse gloves. </w:t>
      </w:r>
    </w:p>
    <w:p w14:paraId="608A1CC7"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Gowns</w:t>
      </w:r>
    </w:p>
    <w:p w14:paraId="2D7EF428"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Wear a disposable gown when splash or spray of a resident’s blood or body fluid is anticipated and when the resident requires Contact Precautions.</w:t>
      </w:r>
    </w:p>
    <w:p w14:paraId="7A6971A7"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Remove the gown and dispose of after use. Gowns should not be used more than one time. </w:t>
      </w:r>
    </w:p>
    <w:p w14:paraId="3A3A0CAE"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Masks</w:t>
      </w:r>
    </w:p>
    <w:p w14:paraId="6005302C"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Wear a surgical mask to protect nose and mouth from spray or splash of blood and body fluids or for protection from respiratory secretions and when resident is on Droplet Precautions.</w:t>
      </w:r>
    </w:p>
    <w:p w14:paraId="4215F455"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Respirators</w:t>
      </w:r>
    </w:p>
    <w:p w14:paraId="5F4B2D61"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Wear a </w:t>
      </w:r>
      <w:r w:rsidRPr="008547A9">
        <w:rPr>
          <w:rFonts w:asciiTheme="minorHAnsi" w:eastAsiaTheme="minorHAnsi" w:hAnsiTheme="minorHAnsi" w:cstheme="minorBidi"/>
          <w:sz w:val="22"/>
          <w:szCs w:val="22"/>
          <w:u w:val="single"/>
        </w:rPr>
        <w:t>fit-tested</w:t>
      </w:r>
      <w:r w:rsidRPr="008547A9">
        <w:rPr>
          <w:rFonts w:asciiTheme="minorHAnsi" w:eastAsiaTheme="minorHAnsi" w:hAnsiTheme="minorHAnsi" w:cstheme="minorBidi"/>
          <w:sz w:val="22"/>
          <w:szCs w:val="22"/>
        </w:rPr>
        <w:t xml:space="preserve">, NIOSH approved N-95 respirator or higher-level respirator when working with a resident requiring Airborne Precautions or if recommended by the CDC (COVID-19 (SARS-CoV-2) for example). </w:t>
      </w:r>
    </w:p>
    <w:p w14:paraId="6218CD89"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Place the respirator over the nose, mouth and fit the flexible nose piece over the nose bridge.</w:t>
      </w:r>
    </w:p>
    <w:p w14:paraId="6C91DECD"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 Secure on the head with the elastic bands and adjust to fit.</w:t>
      </w:r>
    </w:p>
    <w:p w14:paraId="331D5D1A"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Perform a </w:t>
      </w:r>
      <w:r w:rsidRPr="008547A9">
        <w:rPr>
          <w:rFonts w:asciiTheme="minorHAnsi" w:eastAsiaTheme="minorHAnsi" w:hAnsiTheme="minorHAnsi" w:cstheme="minorBidi"/>
          <w:sz w:val="22"/>
          <w:szCs w:val="22"/>
          <w:u w:val="single"/>
        </w:rPr>
        <w:t>fit-check</w:t>
      </w:r>
      <w:r w:rsidRPr="008547A9">
        <w:rPr>
          <w:rFonts w:asciiTheme="minorHAnsi" w:eastAsiaTheme="minorHAnsi" w:hAnsiTheme="minorHAnsi" w:cstheme="minorBidi"/>
          <w:sz w:val="22"/>
          <w:szCs w:val="22"/>
        </w:rPr>
        <w:t>:  inhale-the respirator should collapse and exhale- checking for leakage around the face.</w:t>
      </w:r>
    </w:p>
    <w:p w14:paraId="08898764"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The respirator should be removed immediately after exiting the room, discard and perform hand hygiene.</w:t>
      </w:r>
    </w:p>
    <w:p w14:paraId="1F1BABBF"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Goggles</w:t>
      </w:r>
    </w:p>
    <w:p w14:paraId="03987C82"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Wear goggles to protect the eyes from splash or spray of blood or body fluids. Goggles should fit snuggly over and around the eyes.</w:t>
      </w:r>
    </w:p>
    <w:p w14:paraId="0BED2A99"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Personal glasses are not a substitute for protective eyewear.  </w:t>
      </w:r>
    </w:p>
    <w:p w14:paraId="2487D8DF"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Face Shields</w:t>
      </w:r>
    </w:p>
    <w:p w14:paraId="0A9799B7"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Wear a face shield to protect face, mouth, nose and eyes from splash or spray of blood or body fluids. </w:t>
      </w:r>
    </w:p>
    <w:p w14:paraId="74F0A585"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Assure the face shield completely covers the face around to sides and below the chin. </w:t>
      </w:r>
    </w:p>
    <w:p w14:paraId="4F0AC751" w14:textId="77777777" w:rsidR="008547A9" w:rsidRPr="008547A9" w:rsidRDefault="008547A9" w:rsidP="008547A9">
      <w:pPr>
        <w:spacing w:after="160" w:line="259" w:lineRule="auto"/>
        <w:ind w:left="2160"/>
        <w:contextualSpacing/>
        <w:rPr>
          <w:rFonts w:asciiTheme="minorHAnsi" w:eastAsiaTheme="minorHAnsi" w:hAnsiTheme="minorHAnsi" w:cstheme="minorBidi"/>
          <w:sz w:val="22"/>
          <w:szCs w:val="22"/>
        </w:rPr>
      </w:pPr>
    </w:p>
    <w:p w14:paraId="6B8D4CC2" w14:textId="77777777" w:rsidR="008547A9" w:rsidRPr="008547A9" w:rsidRDefault="008547A9" w:rsidP="008547A9">
      <w:pPr>
        <w:numPr>
          <w:ilvl w:val="0"/>
          <w:numId w:val="34"/>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Putting on PPE (donning)-put on in the following order</w:t>
      </w:r>
    </w:p>
    <w:p w14:paraId="26C6A29E"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Gown first</w:t>
      </w:r>
    </w:p>
    <w:p w14:paraId="2D594FDB"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Select appropriate size</w:t>
      </w:r>
    </w:p>
    <w:p w14:paraId="565950D6"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Fully cover torso from neck to knees, arms to end of wrists and wrap around the back</w:t>
      </w:r>
    </w:p>
    <w:p w14:paraId="3B7EF823"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Fasten behind neck and waist-</w:t>
      </w:r>
      <w:r w:rsidRPr="008547A9">
        <w:rPr>
          <w:rFonts w:asciiTheme="minorHAnsi" w:eastAsiaTheme="minorHAnsi" w:hAnsiTheme="minorHAnsi" w:cstheme="minorBidi"/>
          <w:sz w:val="22"/>
          <w:szCs w:val="22"/>
          <w:u w:val="single"/>
        </w:rPr>
        <w:t>never tie gown in the front</w:t>
      </w:r>
      <w:r w:rsidRPr="008547A9">
        <w:rPr>
          <w:rFonts w:asciiTheme="minorHAnsi" w:eastAsiaTheme="minorHAnsi" w:hAnsiTheme="minorHAnsi" w:cstheme="minorBidi"/>
          <w:sz w:val="22"/>
          <w:szCs w:val="22"/>
        </w:rPr>
        <w:t xml:space="preserve"> </w:t>
      </w:r>
    </w:p>
    <w:p w14:paraId="11021AC1"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Mask or respirator</w:t>
      </w:r>
    </w:p>
    <w:p w14:paraId="18C90EE5"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Secure ties or ear loops</w:t>
      </w:r>
    </w:p>
    <w:p w14:paraId="744D242E"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Fit flexible band to nose bridge</w:t>
      </w:r>
    </w:p>
    <w:p w14:paraId="4E71F35E"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Fit snug to face and below chin (</w:t>
      </w:r>
      <w:r w:rsidRPr="008547A9">
        <w:rPr>
          <w:rFonts w:asciiTheme="minorHAnsi" w:eastAsiaTheme="minorHAnsi" w:hAnsiTheme="minorHAnsi" w:cstheme="minorBidi"/>
          <w:sz w:val="22"/>
          <w:szCs w:val="22"/>
          <w:u w:val="single"/>
        </w:rPr>
        <w:t>make sure nose, mouth and chin are covered</w:t>
      </w:r>
      <w:r w:rsidRPr="008547A9">
        <w:rPr>
          <w:rFonts w:asciiTheme="minorHAnsi" w:eastAsiaTheme="minorHAnsi" w:hAnsiTheme="minorHAnsi" w:cstheme="minorBidi"/>
          <w:sz w:val="22"/>
          <w:szCs w:val="22"/>
        </w:rPr>
        <w:t>)</w:t>
      </w:r>
    </w:p>
    <w:p w14:paraId="04924454"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Fit-check respirator</w:t>
      </w:r>
    </w:p>
    <w:p w14:paraId="7A54028F"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Goggles or face shield</w:t>
      </w:r>
    </w:p>
    <w:p w14:paraId="03F3230F"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Place over face and eyes</w:t>
      </w:r>
    </w:p>
    <w:p w14:paraId="2194BAB6"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Adjust to fit</w:t>
      </w:r>
    </w:p>
    <w:p w14:paraId="61CB9DCC"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Gloves</w:t>
      </w:r>
    </w:p>
    <w:p w14:paraId="5B719877"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Select appropriate size</w:t>
      </w:r>
    </w:p>
    <w:p w14:paraId="2FF2E2A6"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Extend to cover wrist of gown</w:t>
      </w:r>
    </w:p>
    <w:p w14:paraId="13EDD6D8" w14:textId="77777777" w:rsidR="008547A9" w:rsidRPr="008547A9" w:rsidRDefault="008547A9" w:rsidP="008547A9">
      <w:pPr>
        <w:spacing w:after="160" w:line="259" w:lineRule="auto"/>
        <w:ind w:left="2160"/>
        <w:contextualSpacing/>
        <w:rPr>
          <w:rFonts w:asciiTheme="minorHAnsi" w:eastAsiaTheme="minorHAnsi" w:hAnsiTheme="minorHAnsi" w:cstheme="minorBidi"/>
          <w:sz w:val="22"/>
          <w:szCs w:val="22"/>
        </w:rPr>
      </w:pPr>
    </w:p>
    <w:p w14:paraId="2657DC76" w14:textId="77777777" w:rsidR="008547A9" w:rsidRPr="008547A9" w:rsidRDefault="008547A9" w:rsidP="008547A9">
      <w:pPr>
        <w:numPr>
          <w:ilvl w:val="0"/>
          <w:numId w:val="34"/>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Removal of PPE (doffing)-remove in the following order</w:t>
      </w:r>
    </w:p>
    <w:p w14:paraId="13B152FE"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Gloves</w:t>
      </w:r>
    </w:p>
    <w:p w14:paraId="14C98FA0"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Outside of gloves are contaminated</w:t>
      </w:r>
    </w:p>
    <w:p w14:paraId="1397AD31"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Use a gloved hand, grasp the palm area of the other gloved hand and peel off the first glove</w:t>
      </w:r>
    </w:p>
    <w:p w14:paraId="3CDBEFE4"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Hold removed glove in gloved hand</w:t>
      </w:r>
    </w:p>
    <w:p w14:paraId="5C8ED56B"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Slide fingers of ungloved hand under remaining glove at wrist and peel off second glove over first glove</w:t>
      </w:r>
    </w:p>
    <w:p w14:paraId="6E9E50AC"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Discard in an appropriate container</w:t>
      </w:r>
    </w:p>
    <w:p w14:paraId="4A89B86A"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Goggles or face shield</w:t>
      </w:r>
    </w:p>
    <w:p w14:paraId="2074A3EF"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Outside of goggles or face shield are contaminated</w:t>
      </w:r>
    </w:p>
    <w:p w14:paraId="35C1D11B"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Remove goggles or face shield from the back by lifting head band or earpieces</w:t>
      </w:r>
    </w:p>
    <w:p w14:paraId="677FC502"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If reusable disinfect, if disposable discard in an appropriate container</w:t>
      </w:r>
    </w:p>
    <w:p w14:paraId="2BB5D384"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Gown</w:t>
      </w:r>
    </w:p>
    <w:p w14:paraId="7980371B"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Gown front and sleeves are contaminated</w:t>
      </w:r>
    </w:p>
    <w:p w14:paraId="46CF03F0"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Unfasten gown ties, taking care that sleeves don’t contact your body when reaching for ties</w:t>
      </w:r>
    </w:p>
    <w:p w14:paraId="0ED6F538"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Pull gown away from neck and shoulders, touching inside of gown only</w:t>
      </w:r>
    </w:p>
    <w:p w14:paraId="678A0F74"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Turn gown inside out</w:t>
      </w:r>
    </w:p>
    <w:p w14:paraId="367FB221"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Fold or roll into a bundle and discard in an appropriate container</w:t>
      </w:r>
    </w:p>
    <w:p w14:paraId="5BE15F6C"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Mask or respirator</w:t>
      </w:r>
    </w:p>
    <w:p w14:paraId="70169E5A"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Front of mask or respirator is contaminated </w:t>
      </w:r>
    </w:p>
    <w:p w14:paraId="2EC5E705"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Grasp bottom ties or elastics of the mask or respirator, then the ones at the top and remove without touching the front</w:t>
      </w:r>
    </w:p>
    <w:p w14:paraId="793C7C43"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Discard in an appropriate container</w:t>
      </w:r>
    </w:p>
    <w:p w14:paraId="20780131" w14:textId="77777777" w:rsidR="008547A9" w:rsidRPr="008547A9" w:rsidRDefault="008547A9" w:rsidP="008547A9">
      <w:pPr>
        <w:spacing w:after="160" w:line="259" w:lineRule="auto"/>
        <w:ind w:left="720"/>
        <w:contextualSpacing/>
        <w:rPr>
          <w:rFonts w:asciiTheme="minorHAnsi" w:eastAsiaTheme="minorHAnsi" w:hAnsiTheme="minorHAnsi" w:cstheme="minorBidi"/>
          <w:i/>
          <w:iCs/>
          <w:sz w:val="22"/>
          <w:szCs w:val="22"/>
          <w:u w:val="single"/>
        </w:rPr>
      </w:pPr>
    </w:p>
    <w:p w14:paraId="36D2692D" w14:textId="77777777" w:rsidR="008547A9" w:rsidRPr="008547A9" w:rsidRDefault="008547A9" w:rsidP="008547A9">
      <w:pPr>
        <w:spacing w:after="160" w:line="259" w:lineRule="auto"/>
        <w:ind w:left="720"/>
        <w:contextualSpacing/>
        <w:rPr>
          <w:rFonts w:asciiTheme="minorHAnsi" w:eastAsiaTheme="minorHAnsi" w:hAnsiTheme="minorHAnsi" w:cstheme="minorBidi"/>
          <w:b/>
          <w:bCs/>
          <w:i/>
          <w:iCs/>
          <w:sz w:val="22"/>
          <w:szCs w:val="22"/>
          <w:u w:val="single"/>
        </w:rPr>
      </w:pPr>
      <w:r w:rsidRPr="008547A9">
        <w:rPr>
          <w:rFonts w:asciiTheme="minorHAnsi" w:eastAsiaTheme="minorHAnsi" w:hAnsiTheme="minorHAnsi" w:cstheme="minorBidi"/>
          <w:b/>
          <w:bCs/>
          <w:i/>
          <w:iCs/>
          <w:sz w:val="22"/>
          <w:szCs w:val="22"/>
          <w:u w:val="single"/>
        </w:rPr>
        <w:t>WASH HANDS OR USE AN ALCOHOL BASED HAND RUB IMMEDIATELY AFTER REMOVING ALL PPE</w:t>
      </w:r>
    </w:p>
    <w:p w14:paraId="4119BBEA" w14:textId="77777777" w:rsidR="008547A9" w:rsidRPr="008547A9" w:rsidRDefault="008547A9" w:rsidP="008547A9">
      <w:pPr>
        <w:spacing w:after="160" w:line="259" w:lineRule="auto"/>
        <w:ind w:left="720"/>
        <w:contextualSpacing/>
        <w:rPr>
          <w:rFonts w:asciiTheme="minorHAnsi" w:eastAsiaTheme="minorHAnsi" w:hAnsiTheme="minorHAnsi" w:cstheme="minorBidi"/>
          <w:b/>
          <w:bCs/>
          <w:i/>
          <w:iCs/>
          <w:sz w:val="22"/>
          <w:szCs w:val="22"/>
          <w:u w:val="single"/>
        </w:rPr>
      </w:pPr>
    </w:p>
    <w:p w14:paraId="134ACE50" w14:textId="77777777" w:rsidR="008547A9" w:rsidRPr="008547A9" w:rsidRDefault="008547A9" w:rsidP="008547A9">
      <w:pPr>
        <w:numPr>
          <w:ilvl w:val="0"/>
          <w:numId w:val="34"/>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Accessibility of PPE</w:t>
      </w:r>
    </w:p>
    <w:p w14:paraId="37D97F6C"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Appropriate PPE should be readily accessible to staff</w:t>
      </w:r>
    </w:p>
    <w:p w14:paraId="2DFA1A18"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u w:val="single"/>
        </w:rPr>
      </w:pPr>
      <w:r w:rsidRPr="008547A9">
        <w:rPr>
          <w:rFonts w:asciiTheme="minorHAnsi" w:eastAsiaTheme="minorHAnsi" w:hAnsiTheme="minorHAnsi" w:cstheme="minorBidi"/>
          <w:sz w:val="22"/>
          <w:szCs w:val="22"/>
        </w:rPr>
        <w:t>PPE shall be available in appropriate sizes</w:t>
      </w:r>
    </w:p>
    <w:p w14:paraId="6EC7C59C" w14:textId="77777777" w:rsidR="008547A9" w:rsidRPr="008547A9" w:rsidRDefault="008547A9" w:rsidP="008547A9">
      <w:pPr>
        <w:spacing w:after="160" w:line="259" w:lineRule="auto"/>
        <w:ind w:left="1440"/>
        <w:contextualSpacing/>
        <w:rPr>
          <w:rFonts w:asciiTheme="minorHAnsi" w:eastAsiaTheme="minorHAnsi" w:hAnsiTheme="minorHAnsi" w:cstheme="minorBidi"/>
          <w:sz w:val="22"/>
          <w:szCs w:val="22"/>
          <w:u w:val="single"/>
        </w:rPr>
      </w:pPr>
    </w:p>
    <w:p w14:paraId="00F4E909" w14:textId="77777777" w:rsidR="008547A9" w:rsidRPr="008547A9" w:rsidRDefault="008547A9" w:rsidP="008547A9">
      <w:pPr>
        <w:numPr>
          <w:ilvl w:val="0"/>
          <w:numId w:val="34"/>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Key Points of PPE usage</w:t>
      </w:r>
    </w:p>
    <w:p w14:paraId="4E9CBF62"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Keep hands away from your face when wearing PPE.</w:t>
      </w:r>
    </w:p>
    <w:p w14:paraId="6E66E685"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Perform tasks from clean to dirty.</w:t>
      </w:r>
    </w:p>
    <w:p w14:paraId="7CA67266"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Limit the surfaces you touch.</w:t>
      </w:r>
    </w:p>
    <w:p w14:paraId="187FBD73"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Change PPE when torn or heavily contaminated.</w:t>
      </w:r>
    </w:p>
    <w:p w14:paraId="7793AB22"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Remove PPE in a manner to avoid contaminating your skin or clothing</w:t>
      </w:r>
    </w:p>
    <w:p w14:paraId="771926B1"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Perform hand hygiene following removal of PPE.</w:t>
      </w:r>
    </w:p>
    <w:p w14:paraId="1AEE5182" w14:textId="77777777" w:rsidR="008547A9" w:rsidRPr="008547A9" w:rsidRDefault="008547A9" w:rsidP="008547A9">
      <w:pPr>
        <w:spacing w:after="160" w:line="259" w:lineRule="auto"/>
        <w:ind w:left="720"/>
        <w:contextualSpacing/>
        <w:rPr>
          <w:rFonts w:asciiTheme="minorHAnsi" w:eastAsiaTheme="minorHAnsi" w:hAnsiTheme="minorHAnsi" w:cstheme="minorBidi"/>
          <w:i/>
          <w:iCs/>
          <w:sz w:val="22"/>
          <w:szCs w:val="22"/>
          <w:u w:val="single"/>
        </w:rPr>
      </w:pPr>
    </w:p>
    <w:p w14:paraId="43B9AFC8" w14:textId="77777777" w:rsidR="008547A9" w:rsidRPr="008547A9" w:rsidRDefault="008547A9" w:rsidP="008547A9">
      <w:pPr>
        <w:numPr>
          <w:ilvl w:val="0"/>
          <w:numId w:val="34"/>
        </w:numPr>
        <w:spacing w:after="160" w:line="259" w:lineRule="auto"/>
        <w:contextualSpacing/>
        <w:rPr>
          <w:rFonts w:asciiTheme="minorHAnsi" w:eastAsiaTheme="minorHAnsi" w:hAnsiTheme="minorHAnsi" w:cstheme="minorBidi"/>
          <w:i/>
          <w:iCs/>
          <w:sz w:val="22"/>
          <w:szCs w:val="22"/>
          <w:u w:val="single"/>
        </w:rPr>
      </w:pPr>
      <w:r w:rsidRPr="008547A9">
        <w:rPr>
          <w:rFonts w:asciiTheme="minorHAnsi" w:eastAsiaTheme="minorHAnsi" w:hAnsiTheme="minorHAnsi" w:cstheme="minorBidi"/>
          <w:i/>
          <w:iCs/>
          <w:sz w:val="22"/>
          <w:szCs w:val="22"/>
          <w:u w:val="single"/>
        </w:rPr>
        <w:t>Staff Training and Competencies</w:t>
      </w:r>
    </w:p>
    <w:p w14:paraId="45997767" w14:textId="77777777" w:rsidR="008547A9" w:rsidRPr="008547A9" w:rsidRDefault="008547A9" w:rsidP="008547A9">
      <w:pPr>
        <w:numPr>
          <w:ilvl w:val="1"/>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Staff should be trained at time of hire and at least annually in use of PPE. Training should include:</w:t>
      </w:r>
    </w:p>
    <w:p w14:paraId="2B868BE7"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lastRenderedPageBreak/>
        <w:t>How to recognize the different type of PPE available</w:t>
      </w:r>
    </w:p>
    <w:p w14:paraId="63B1DC75"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How to select appropriate PPE based on the activity</w:t>
      </w:r>
    </w:p>
    <w:p w14:paraId="39634F8B"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How to put on and remove PPE</w:t>
      </w:r>
    </w:p>
    <w:p w14:paraId="31EF5593"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How to discard PPE appropriately</w:t>
      </w:r>
    </w:p>
    <w:p w14:paraId="45B2A638"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 xml:space="preserve">Risk of staff contaminating themselves if PPE is not removed and discarded appropriately </w:t>
      </w:r>
    </w:p>
    <w:p w14:paraId="719F868F"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Use of hand hygiene after removal of PPE</w:t>
      </w:r>
    </w:p>
    <w:p w14:paraId="0FFA2273" w14:textId="77777777" w:rsidR="008547A9" w:rsidRPr="008547A9" w:rsidRDefault="008547A9" w:rsidP="008547A9">
      <w:pPr>
        <w:numPr>
          <w:ilvl w:val="2"/>
          <w:numId w:val="34"/>
        </w:numPr>
        <w:spacing w:after="160" w:line="259" w:lineRule="auto"/>
        <w:contextualSpacing/>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Return demonstration of how to safely put on and take off PPE</w:t>
      </w:r>
    </w:p>
    <w:p w14:paraId="0A084B0E" w14:textId="77777777" w:rsidR="008547A9" w:rsidRPr="008547A9" w:rsidRDefault="008547A9" w:rsidP="008547A9">
      <w:pPr>
        <w:spacing w:after="160" w:line="259" w:lineRule="auto"/>
        <w:ind w:left="720"/>
        <w:contextualSpacing/>
        <w:rPr>
          <w:rFonts w:asciiTheme="minorHAnsi" w:eastAsiaTheme="minorHAnsi" w:hAnsiTheme="minorHAnsi" w:cstheme="minorBidi"/>
          <w:i/>
          <w:iCs/>
          <w:sz w:val="22"/>
          <w:szCs w:val="22"/>
          <w:u w:val="single"/>
        </w:rPr>
      </w:pPr>
    </w:p>
    <w:p w14:paraId="7B34112E"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 xml:space="preserve">REFERENCES: </w:t>
      </w:r>
    </w:p>
    <w:p w14:paraId="1783FB4A"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CDC Guideline for Isolation Precautions:  Preventing Transmission of infectious Agents in Healthcare Settings (2007)</w:t>
      </w:r>
    </w:p>
    <w:p w14:paraId="3D4BF6D0"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54" w:history="1">
        <w:r w:rsidR="008547A9" w:rsidRPr="008547A9">
          <w:rPr>
            <w:rFonts w:asciiTheme="minorHAnsi" w:eastAsiaTheme="minorHAnsi" w:hAnsiTheme="minorHAnsi" w:cstheme="minorBidi"/>
            <w:color w:val="0563C1" w:themeColor="hyperlink"/>
            <w:sz w:val="22"/>
            <w:szCs w:val="22"/>
            <w:u w:val="single"/>
          </w:rPr>
          <w:t>https://www.cdc.gov/infectioncontrol/guidelines/isolation/index.html/Isolation2007.pdf</w:t>
        </w:r>
      </w:hyperlink>
    </w:p>
    <w:p w14:paraId="2648547E"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Guidelines for selection and Use of Personal Protective Equipment in Healthcare Setting</w:t>
      </w:r>
    </w:p>
    <w:p w14:paraId="3FDE31D3"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55" w:history="1">
        <w:r w:rsidR="008547A9" w:rsidRPr="008547A9">
          <w:rPr>
            <w:rFonts w:asciiTheme="minorHAnsi" w:eastAsiaTheme="minorHAnsi" w:hAnsiTheme="minorHAnsi" w:cstheme="minorBidi"/>
            <w:color w:val="0563C1" w:themeColor="hyperlink"/>
            <w:sz w:val="22"/>
            <w:szCs w:val="22"/>
            <w:u w:val="single"/>
          </w:rPr>
          <w:t>https://www.cdc.gov/hai/pdfs/ppe/ppeslides6-29-04.pdf</w:t>
        </w:r>
      </w:hyperlink>
      <w:r w:rsidR="008547A9" w:rsidRPr="008547A9">
        <w:rPr>
          <w:rFonts w:asciiTheme="minorHAnsi" w:eastAsiaTheme="minorHAnsi" w:hAnsiTheme="minorHAnsi" w:cstheme="minorBidi"/>
          <w:sz w:val="22"/>
          <w:szCs w:val="22"/>
        </w:rPr>
        <w:t xml:space="preserve"> </w:t>
      </w:r>
    </w:p>
    <w:p w14:paraId="4A2A5381"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Personal Protective Equipment Competency Validation</w:t>
      </w:r>
    </w:p>
    <w:p w14:paraId="54D24C43"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56" w:history="1">
        <w:r w:rsidR="008547A9" w:rsidRPr="008547A9">
          <w:rPr>
            <w:rFonts w:asciiTheme="minorHAnsi" w:eastAsiaTheme="minorHAnsi" w:hAnsiTheme="minorHAnsi" w:cstheme="minorBidi"/>
            <w:color w:val="0563C1" w:themeColor="hyperlink"/>
            <w:sz w:val="22"/>
            <w:szCs w:val="22"/>
            <w:u w:val="single"/>
          </w:rPr>
          <w:t>https://spice.unc.edu/wp-content/uploads/2020/02/PPE-Competency-SPICErev-1-EC02272020.pdf</w:t>
        </w:r>
      </w:hyperlink>
      <w:r w:rsidR="008547A9" w:rsidRPr="008547A9">
        <w:rPr>
          <w:rFonts w:asciiTheme="minorHAnsi" w:eastAsiaTheme="minorHAnsi" w:hAnsiTheme="minorHAnsi" w:cstheme="minorBidi"/>
          <w:sz w:val="22"/>
          <w:szCs w:val="22"/>
        </w:rPr>
        <w:t xml:space="preserve"> </w:t>
      </w:r>
    </w:p>
    <w:p w14:paraId="22C47C5C" w14:textId="77777777" w:rsidR="008547A9" w:rsidRPr="008547A9" w:rsidRDefault="008547A9" w:rsidP="008547A9">
      <w:pPr>
        <w:spacing w:after="160" w:line="259" w:lineRule="auto"/>
        <w:rPr>
          <w:rFonts w:asciiTheme="minorHAnsi" w:eastAsiaTheme="minorHAnsi" w:hAnsiTheme="minorHAnsi" w:cstheme="minorBidi"/>
          <w:sz w:val="22"/>
          <w:szCs w:val="22"/>
        </w:rPr>
      </w:pPr>
      <w:r w:rsidRPr="008547A9">
        <w:rPr>
          <w:rFonts w:asciiTheme="minorHAnsi" w:eastAsiaTheme="minorHAnsi" w:hAnsiTheme="minorHAnsi" w:cstheme="minorBidi"/>
          <w:sz w:val="22"/>
          <w:szCs w:val="22"/>
        </w:rPr>
        <w:t>Poster-Sequence for putting on and removing PPE</w:t>
      </w:r>
    </w:p>
    <w:p w14:paraId="66E39CFA" w14:textId="77777777" w:rsidR="008547A9" w:rsidRPr="008547A9" w:rsidRDefault="00E135A6" w:rsidP="008547A9">
      <w:pPr>
        <w:spacing w:after="160" w:line="259" w:lineRule="auto"/>
        <w:rPr>
          <w:rFonts w:asciiTheme="minorHAnsi" w:eastAsiaTheme="minorHAnsi" w:hAnsiTheme="minorHAnsi" w:cstheme="minorBidi"/>
          <w:sz w:val="22"/>
          <w:szCs w:val="22"/>
        </w:rPr>
      </w:pPr>
      <w:hyperlink r:id="rId57" w:history="1">
        <w:r w:rsidR="008547A9" w:rsidRPr="008547A9">
          <w:rPr>
            <w:rFonts w:asciiTheme="minorHAnsi" w:eastAsiaTheme="minorHAnsi" w:hAnsiTheme="minorHAnsi" w:cstheme="minorBidi"/>
            <w:color w:val="0563C1" w:themeColor="hyperlink"/>
            <w:sz w:val="22"/>
            <w:szCs w:val="22"/>
            <w:u w:val="single"/>
          </w:rPr>
          <w:t>https://www.cdc.gov/hai/pdfs/ppe/ppeposter148.pdf</w:t>
        </w:r>
      </w:hyperlink>
      <w:r w:rsidR="008547A9" w:rsidRPr="008547A9">
        <w:rPr>
          <w:rFonts w:asciiTheme="minorHAnsi" w:eastAsiaTheme="minorHAnsi" w:hAnsiTheme="minorHAnsi" w:cstheme="minorBidi"/>
          <w:sz w:val="22"/>
          <w:szCs w:val="22"/>
        </w:rPr>
        <w:t xml:space="preserve"> </w:t>
      </w:r>
    </w:p>
    <w:p w14:paraId="450A0E91"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2DDDB229"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2D088E6F"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3C4D135D"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73ECA4DC" w14:textId="77777777" w:rsidR="008547A9" w:rsidRPr="008547A9" w:rsidRDefault="008547A9" w:rsidP="008547A9">
      <w:pPr>
        <w:spacing w:after="160" w:line="259" w:lineRule="auto"/>
        <w:rPr>
          <w:rFonts w:asciiTheme="minorHAnsi" w:eastAsiaTheme="minorHAnsi" w:hAnsiTheme="minorHAnsi" w:cstheme="minorBidi"/>
          <w:b/>
          <w:bCs/>
          <w:sz w:val="22"/>
          <w:szCs w:val="22"/>
        </w:rPr>
      </w:pPr>
      <w:r w:rsidRPr="008547A9">
        <w:rPr>
          <w:rFonts w:asciiTheme="minorHAnsi" w:eastAsiaTheme="minorHAnsi" w:hAnsiTheme="minorHAnsi" w:cstheme="minorBidi"/>
          <w:b/>
          <w:bCs/>
          <w:sz w:val="22"/>
          <w:szCs w:val="22"/>
        </w:rPr>
        <w:t>Dates Reviewed and/or Revised</w:t>
      </w:r>
    </w:p>
    <w:p w14:paraId="587D701A"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5F4269BD"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11DF5EC4"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41433648"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45CBD2BB" w14:textId="0DB851A5" w:rsidR="008547A9" w:rsidRDefault="008547A9" w:rsidP="008547A9">
      <w:pPr>
        <w:spacing w:after="160" w:line="259" w:lineRule="auto"/>
        <w:rPr>
          <w:rFonts w:asciiTheme="minorHAnsi" w:eastAsiaTheme="minorHAnsi" w:hAnsiTheme="minorHAnsi" w:cstheme="minorBidi"/>
          <w:b/>
          <w:bCs/>
          <w:sz w:val="22"/>
          <w:szCs w:val="22"/>
        </w:rPr>
      </w:pPr>
      <w:r>
        <w:rPr>
          <w:b/>
          <w:bCs/>
          <w:noProof/>
        </w:rPr>
        <w:lastRenderedPageBreak/>
        <w:drawing>
          <wp:inline distT="0" distB="0" distL="0" distR="0" wp14:anchorId="3CE0358F" wp14:editId="28819185">
            <wp:extent cx="5943600" cy="3439996"/>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58">
                      <a:extLst>
                        <a:ext uri="{28A0092B-C50C-407E-A947-70E740481C1C}">
                          <a14:useLocalDpi xmlns:a14="http://schemas.microsoft.com/office/drawing/2010/main" val="0"/>
                        </a:ext>
                      </a:extLst>
                    </a:blip>
                    <a:stretch>
                      <a:fillRect/>
                    </a:stretch>
                  </pic:blipFill>
                  <pic:spPr>
                    <a:xfrm>
                      <a:off x="0" y="0"/>
                      <a:ext cx="5943600" cy="3439996"/>
                    </a:xfrm>
                    <a:prstGeom prst="rect">
                      <a:avLst/>
                    </a:prstGeom>
                  </pic:spPr>
                </pic:pic>
              </a:graphicData>
            </a:graphic>
          </wp:inline>
        </w:drawing>
      </w:r>
    </w:p>
    <w:p w14:paraId="7320CE80" w14:textId="31485346" w:rsidR="008547A9" w:rsidRDefault="008547A9" w:rsidP="008547A9">
      <w:pPr>
        <w:spacing w:after="160" w:line="259" w:lineRule="auto"/>
        <w:rPr>
          <w:rFonts w:asciiTheme="minorHAnsi" w:eastAsiaTheme="minorHAnsi" w:hAnsiTheme="minorHAnsi" w:cstheme="minorBidi"/>
          <w:b/>
          <w:bCs/>
          <w:sz w:val="22"/>
          <w:szCs w:val="22"/>
        </w:rPr>
      </w:pPr>
    </w:p>
    <w:p w14:paraId="3EAF8024" w14:textId="3AE875D4" w:rsidR="008547A9" w:rsidRDefault="008547A9" w:rsidP="008547A9">
      <w:pPr>
        <w:spacing w:after="160" w:line="259" w:lineRule="auto"/>
        <w:rPr>
          <w:rFonts w:asciiTheme="minorHAnsi" w:eastAsiaTheme="minorHAnsi" w:hAnsiTheme="minorHAnsi" w:cstheme="minorBidi"/>
          <w:b/>
          <w:bCs/>
          <w:sz w:val="22"/>
          <w:szCs w:val="22"/>
        </w:rPr>
      </w:pPr>
      <w:r>
        <w:rPr>
          <w:b/>
          <w:bCs/>
          <w:noProof/>
        </w:rPr>
        <w:drawing>
          <wp:inline distT="0" distB="0" distL="0" distR="0" wp14:anchorId="02FD07E2" wp14:editId="058EA121">
            <wp:extent cx="5943600" cy="345821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59">
                      <a:extLst>
                        <a:ext uri="{28A0092B-C50C-407E-A947-70E740481C1C}">
                          <a14:useLocalDpi xmlns:a14="http://schemas.microsoft.com/office/drawing/2010/main" val="0"/>
                        </a:ext>
                      </a:extLst>
                    </a:blip>
                    <a:stretch>
                      <a:fillRect/>
                    </a:stretch>
                  </pic:blipFill>
                  <pic:spPr>
                    <a:xfrm>
                      <a:off x="0" y="0"/>
                      <a:ext cx="5943600" cy="3458210"/>
                    </a:xfrm>
                    <a:prstGeom prst="rect">
                      <a:avLst/>
                    </a:prstGeom>
                  </pic:spPr>
                </pic:pic>
              </a:graphicData>
            </a:graphic>
          </wp:inline>
        </w:drawing>
      </w:r>
    </w:p>
    <w:p w14:paraId="7132F950" w14:textId="77777777" w:rsidR="008547A9" w:rsidRPr="008547A9" w:rsidRDefault="008547A9" w:rsidP="008547A9">
      <w:pPr>
        <w:spacing w:after="160" w:line="259" w:lineRule="auto"/>
        <w:rPr>
          <w:rFonts w:asciiTheme="minorHAnsi" w:eastAsiaTheme="minorHAnsi" w:hAnsiTheme="minorHAnsi" w:cstheme="minorBidi"/>
          <w:b/>
          <w:bCs/>
          <w:sz w:val="22"/>
          <w:szCs w:val="22"/>
        </w:rPr>
      </w:pPr>
    </w:p>
    <w:p w14:paraId="75CBE9F1" w14:textId="77777777" w:rsidR="008547A9" w:rsidRPr="008547A9" w:rsidRDefault="008547A9" w:rsidP="008547A9">
      <w:pPr>
        <w:rPr>
          <w:rFonts w:ascii="Calibri" w:hAnsi="Calibri"/>
        </w:rPr>
      </w:pPr>
    </w:p>
    <w:sectPr w:rsidR="008547A9" w:rsidRPr="008547A9" w:rsidSect="001C7FEB">
      <w:footerReference w:type="default" r:id="rId60"/>
      <w:footerReference w:type="first" r:id="rId6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9044" w14:textId="77777777" w:rsidR="00A560B2" w:rsidRDefault="00A560B2" w:rsidP="00A560B2">
      <w:r>
        <w:separator/>
      </w:r>
    </w:p>
  </w:endnote>
  <w:endnote w:type="continuationSeparator" w:id="0">
    <w:p w14:paraId="03C31485" w14:textId="77777777" w:rsidR="00A560B2" w:rsidRDefault="00A560B2" w:rsidP="00A5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630744"/>
      <w:docPartObj>
        <w:docPartGallery w:val="Page Numbers (Bottom of Page)"/>
        <w:docPartUnique/>
      </w:docPartObj>
    </w:sdtPr>
    <w:sdtEndPr>
      <w:rPr>
        <w:noProof/>
        <w:sz w:val="16"/>
        <w:szCs w:val="16"/>
      </w:rPr>
    </w:sdtEndPr>
    <w:sdtContent>
      <w:p w14:paraId="72EBB2F6" w14:textId="77777777" w:rsidR="00160B8F" w:rsidRDefault="00160B8F" w:rsidP="001C7FEB">
        <w:pPr>
          <w:pStyle w:val="Footer"/>
        </w:pPr>
      </w:p>
      <w:p w14:paraId="20A5F291" w14:textId="1B67A9D9" w:rsidR="001C7FEB" w:rsidRDefault="001C7FEB" w:rsidP="001C7FEB">
        <w:pPr>
          <w:pStyle w:val="Footer"/>
          <w:rPr>
            <w:sz w:val="16"/>
            <w:szCs w:val="16"/>
          </w:rPr>
        </w:pPr>
        <w:r>
          <w:rPr>
            <w:sz w:val="16"/>
            <w:szCs w:val="16"/>
          </w:rPr>
          <w:t>North Carolina Department of Health &amp; Human Services</w:t>
        </w:r>
      </w:p>
      <w:p w14:paraId="19575934" w14:textId="77777777" w:rsidR="001C7FEB" w:rsidRDefault="001C7FEB" w:rsidP="001C7FEB">
        <w:pPr>
          <w:pStyle w:val="Footer"/>
          <w:rPr>
            <w:sz w:val="16"/>
            <w:szCs w:val="16"/>
          </w:rPr>
        </w:pPr>
        <w:r>
          <w:rPr>
            <w:sz w:val="16"/>
            <w:szCs w:val="16"/>
          </w:rPr>
          <w:t>Template Infection Prevention &amp; Control Policy and Procedure Manual for Adult Care Homes</w:t>
        </w:r>
      </w:p>
      <w:p w14:paraId="4705E007" w14:textId="2A8F6830" w:rsidR="001C7FEB" w:rsidRPr="001C7FEB" w:rsidRDefault="001C7FEB" w:rsidP="001C7FEB">
        <w:pPr>
          <w:pStyle w:val="Footer"/>
          <w:rPr>
            <w:sz w:val="16"/>
            <w:szCs w:val="16"/>
          </w:rPr>
        </w:pPr>
        <w:r>
          <w:rPr>
            <w:sz w:val="16"/>
            <w:szCs w:val="16"/>
          </w:rPr>
          <w:t>January 2022</w:t>
        </w:r>
        <w:r w:rsidR="00AB4395">
          <w:rPr>
            <w:sz w:val="16"/>
            <w:szCs w:val="16"/>
          </w:rPr>
          <w:t>; Rev. Nov</w:t>
        </w:r>
        <w:r w:rsidR="00E1785B">
          <w:rPr>
            <w:sz w:val="16"/>
            <w:szCs w:val="16"/>
          </w:rPr>
          <w:t>.</w:t>
        </w:r>
        <w:r w:rsidR="00AB4395">
          <w:rPr>
            <w:sz w:val="16"/>
            <w:szCs w:val="16"/>
          </w:rPr>
          <w:t>2022</w:t>
        </w:r>
      </w:p>
      <w:p w14:paraId="0ADFCD08" w14:textId="7BBE58F7" w:rsidR="00A560B2" w:rsidRPr="00160B8F" w:rsidRDefault="001C7FEB" w:rsidP="00160B8F">
        <w:pPr>
          <w:pStyle w:val="Footer"/>
          <w:jc w:val="right"/>
          <w:rPr>
            <w:sz w:val="16"/>
            <w:szCs w:val="16"/>
          </w:rPr>
        </w:pPr>
        <w:r w:rsidRPr="004A1F98">
          <w:rPr>
            <w:sz w:val="16"/>
            <w:szCs w:val="16"/>
          </w:rPr>
          <w:fldChar w:fldCharType="begin"/>
        </w:r>
        <w:r w:rsidRPr="004A1F98">
          <w:rPr>
            <w:sz w:val="16"/>
            <w:szCs w:val="16"/>
          </w:rPr>
          <w:instrText xml:space="preserve"> PAGE   \* MERGEFORMAT </w:instrText>
        </w:r>
        <w:r w:rsidRPr="004A1F98">
          <w:rPr>
            <w:sz w:val="16"/>
            <w:szCs w:val="16"/>
          </w:rPr>
          <w:fldChar w:fldCharType="separate"/>
        </w:r>
        <w:r w:rsidRPr="004A1F98">
          <w:rPr>
            <w:noProof/>
            <w:sz w:val="16"/>
            <w:szCs w:val="16"/>
          </w:rPr>
          <w:t>2</w:t>
        </w:r>
        <w:r w:rsidRPr="004A1F98">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4C59" w14:textId="40E81BDF" w:rsidR="001C7FEB" w:rsidRDefault="001C7FEB">
    <w:pPr>
      <w:pStyle w:val="Footer"/>
      <w:rPr>
        <w:sz w:val="16"/>
        <w:szCs w:val="16"/>
      </w:rPr>
    </w:pPr>
    <w:r>
      <w:rPr>
        <w:sz w:val="16"/>
        <w:szCs w:val="16"/>
      </w:rPr>
      <w:t>North Carolina Department of Health &amp; Human Services</w:t>
    </w:r>
  </w:p>
  <w:p w14:paraId="23820ADD" w14:textId="5FCE2243" w:rsidR="001C7FEB" w:rsidRDefault="001C7FEB">
    <w:pPr>
      <w:pStyle w:val="Footer"/>
      <w:rPr>
        <w:sz w:val="16"/>
        <w:szCs w:val="16"/>
      </w:rPr>
    </w:pPr>
    <w:r>
      <w:rPr>
        <w:sz w:val="16"/>
        <w:szCs w:val="16"/>
      </w:rPr>
      <w:t>Template Infection Prevention &amp; Control Policy and Procedure Manual for Adult Care Homes</w:t>
    </w:r>
  </w:p>
  <w:p w14:paraId="020542FA" w14:textId="61458CC3" w:rsidR="001C7FEB" w:rsidRPr="001C7FEB" w:rsidRDefault="001C7FEB">
    <w:pPr>
      <w:pStyle w:val="Footer"/>
      <w:rPr>
        <w:sz w:val="16"/>
        <w:szCs w:val="16"/>
      </w:rPr>
    </w:pPr>
    <w:r>
      <w:rPr>
        <w:sz w:val="16"/>
        <w:szCs w:val="16"/>
      </w:rPr>
      <w:t>January 2022</w:t>
    </w:r>
    <w:r w:rsidR="0083451E">
      <w:rPr>
        <w:sz w:val="16"/>
        <w:szCs w:val="16"/>
      </w:rPr>
      <w:t>, Rev. Nov.2022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C24A" w14:textId="77777777" w:rsidR="00A560B2" w:rsidRDefault="00A560B2" w:rsidP="00A560B2">
      <w:r>
        <w:separator/>
      </w:r>
    </w:p>
  </w:footnote>
  <w:footnote w:type="continuationSeparator" w:id="0">
    <w:p w14:paraId="2AEA84F0" w14:textId="77777777" w:rsidR="00A560B2" w:rsidRDefault="00A560B2" w:rsidP="00A5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50"/>
    <w:multiLevelType w:val="hybridMultilevel"/>
    <w:tmpl w:val="F926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3526"/>
    <w:multiLevelType w:val="hybridMultilevel"/>
    <w:tmpl w:val="0388CD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00E67"/>
    <w:multiLevelType w:val="hybridMultilevel"/>
    <w:tmpl w:val="0388CD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46309"/>
    <w:multiLevelType w:val="hybridMultilevel"/>
    <w:tmpl w:val="38AE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A0AD5"/>
    <w:multiLevelType w:val="hybridMultilevel"/>
    <w:tmpl w:val="9B0236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8E044D"/>
    <w:multiLevelType w:val="hybridMultilevel"/>
    <w:tmpl w:val="0388CD66"/>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117E87"/>
    <w:multiLevelType w:val="hybridMultilevel"/>
    <w:tmpl w:val="8D66ED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23C1A48"/>
    <w:multiLevelType w:val="hybridMultilevel"/>
    <w:tmpl w:val="DE9468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6315C"/>
    <w:multiLevelType w:val="hybridMultilevel"/>
    <w:tmpl w:val="AF90A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5649C"/>
    <w:multiLevelType w:val="hybridMultilevel"/>
    <w:tmpl w:val="08EEFC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BA76F44"/>
    <w:multiLevelType w:val="hybridMultilevel"/>
    <w:tmpl w:val="ABC2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B2282"/>
    <w:multiLevelType w:val="hybridMultilevel"/>
    <w:tmpl w:val="0388CD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767FC"/>
    <w:multiLevelType w:val="hybridMultilevel"/>
    <w:tmpl w:val="0388CD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52795"/>
    <w:multiLevelType w:val="hybridMultilevel"/>
    <w:tmpl w:val="B8D67C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12468DD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82595"/>
    <w:multiLevelType w:val="hybridMultilevel"/>
    <w:tmpl w:val="E0D4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02504"/>
    <w:multiLevelType w:val="hybridMultilevel"/>
    <w:tmpl w:val="DBD8A0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E56103"/>
    <w:multiLevelType w:val="hybridMultilevel"/>
    <w:tmpl w:val="15166A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E7C363A"/>
    <w:multiLevelType w:val="hybridMultilevel"/>
    <w:tmpl w:val="5518DB28"/>
    <w:lvl w:ilvl="0" w:tplc="354CF46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D3BC4"/>
    <w:multiLevelType w:val="hybridMultilevel"/>
    <w:tmpl w:val="C060AB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FF409AC"/>
    <w:multiLevelType w:val="hybridMultilevel"/>
    <w:tmpl w:val="B5FE7CF8"/>
    <w:lvl w:ilvl="0" w:tplc="8AE2A9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92A2D"/>
    <w:multiLevelType w:val="hybridMultilevel"/>
    <w:tmpl w:val="2124B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D7C73"/>
    <w:multiLevelType w:val="hybridMultilevel"/>
    <w:tmpl w:val="154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C26CD"/>
    <w:multiLevelType w:val="hybridMultilevel"/>
    <w:tmpl w:val="67EA17A0"/>
    <w:lvl w:ilvl="0" w:tplc="A826680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B4B25"/>
    <w:multiLevelType w:val="hybridMultilevel"/>
    <w:tmpl w:val="0388CD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C05A8"/>
    <w:multiLevelType w:val="hybridMultilevel"/>
    <w:tmpl w:val="7DA0D6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401020"/>
    <w:multiLevelType w:val="hybridMultilevel"/>
    <w:tmpl w:val="B6E02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B3724"/>
    <w:multiLevelType w:val="hybridMultilevel"/>
    <w:tmpl w:val="0388CD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14614"/>
    <w:multiLevelType w:val="hybridMultilevel"/>
    <w:tmpl w:val="4E36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D1E88"/>
    <w:multiLevelType w:val="hybridMultilevel"/>
    <w:tmpl w:val="0388CD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EA11CD"/>
    <w:multiLevelType w:val="hybridMultilevel"/>
    <w:tmpl w:val="14AC6B0A"/>
    <w:lvl w:ilvl="0" w:tplc="A826680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E4886"/>
    <w:multiLevelType w:val="hybridMultilevel"/>
    <w:tmpl w:val="1BBC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16FB9"/>
    <w:multiLevelType w:val="hybridMultilevel"/>
    <w:tmpl w:val="0388CD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03694"/>
    <w:multiLevelType w:val="hybridMultilevel"/>
    <w:tmpl w:val="B434E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90AA0"/>
    <w:multiLevelType w:val="hybridMultilevel"/>
    <w:tmpl w:val="80BC1A7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E2401B9"/>
    <w:multiLevelType w:val="hybridMultilevel"/>
    <w:tmpl w:val="86A87238"/>
    <w:lvl w:ilvl="0" w:tplc="0409000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16cid:durableId="718940599">
    <w:abstractNumId w:val="32"/>
  </w:num>
  <w:num w:numId="2" w16cid:durableId="1524203387">
    <w:abstractNumId w:val="20"/>
  </w:num>
  <w:num w:numId="3" w16cid:durableId="1406689020">
    <w:abstractNumId w:val="10"/>
  </w:num>
  <w:num w:numId="4" w16cid:durableId="1001662209">
    <w:abstractNumId w:val="0"/>
  </w:num>
  <w:num w:numId="5" w16cid:durableId="2036036688">
    <w:abstractNumId w:val="14"/>
  </w:num>
  <w:num w:numId="6" w16cid:durableId="250899511">
    <w:abstractNumId w:val="27"/>
  </w:num>
  <w:num w:numId="7" w16cid:durableId="917206717">
    <w:abstractNumId w:val="21"/>
  </w:num>
  <w:num w:numId="8" w16cid:durableId="259728209">
    <w:abstractNumId w:val="33"/>
  </w:num>
  <w:num w:numId="9" w16cid:durableId="1205408869">
    <w:abstractNumId w:val="15"/>
  </w:num>
  <w:num w:numId="10" w16cid:durableId="1191379185">
    <w:abstractNumId w:val="3"/>
  </w:num>
  <w:num w:numId="11" w16cid:durableId="471866343">
    <w:abstractNumId w:val="26"/>
  </w:num>
  <w:num w:numId="12" w16cid:durableId="1228150186">
    <w:abstractNumId w:val="30"/>
  </w:num>
  <w:num w:numId="13" w16cid:durableId="30348004">
    <w:abstractNumId w:val="6"/>
  </w:num>
  <w:num w:numId="14" w16cid:durableId="136532749">
    <w:abstractNumId w:val="18"/>
  </w:num>
  <w:num w:numId="15" w16cid:durableId="447549979">
    <w:abstractNumId w:val="34"/>
  </w:num>
  <w:num w:numId="16" w16cid:durableId="1059403070">
    <w:abstractNumId w:val="19"/>
  </w:num>
  <w:num w:numId="17" w16cid:durableId="242230238">
    <w:abstractNumId w:val="16"/>
  </w:num>
  <w:num w:numId="18" w16cid:durableId="221840921">
    <w:abstractNumId w:val="9"/>
  </w:num>
  <w:num w:numId="19" w16cid:durableId="628705843">
    <w:abstractNumId w:val="4"/>
  </w:num>
  <w:num w:numId="20" w16cid:durableId="843596432">
    <w:abstractNumId w:val="2"/>
  </w:num>
  <w:num w:numId="21" w16cid:durableId="1291086205">
    <w:abstractNumId w:val="13"/>
  </w:num>
  <w:num w:numId="22" w16cid:durableId="2019427951">
    <w:abstractNumId w:val="22"/>
  </w:num>
  <w:num w:numId="23" w16cid:durableId="313678229">
    <w:abstractNumId w:val="24"/>
  </w:num>
  <w:num w:numId="24" w16cid:durableId="224033513">
    <w:abstractNumId w:val="8"/>
  </w:num>
  <w:num w:numId="25" w16cid:durableId="27801176">
    <w:abstractNumId w:val="29"/>
  </w:num>
  <w:num w:numId="26" w16cid:durableId="1097406090">
    <w:abstractNumId w:val="7"/>
  </w:num>
  <w:num w:numId="27" w16cid:durableId="300430967">
    <w:abstractNumId w:val="17"/>
  </w:num>
  <w:num w:numId="28" w16cid:durableId="1797868634">
    <w:abstractNumId w:val="25"/>
  </w:num>
  <w:num w:numId="29" w16cid:durableId="466823395">
    <w:abstractNumId w:val="12"/>
  </w:num>
  <w:num w:numId="30" w16cid:durableId="828863082">
    <w:abstractNumId w:val="28"/>
  </w:num>
  <w:num w:numId="31" w16cid:durableId="1297374328">
    <w:abstractNumId w:val="23"/>
  </w:num>
  <w:num w:numId="32" w16cid:durableId="784347048">
    <w:abstractNumId w:val="11"/>
  </w:num>
  <w:num w:numId="33" w16cid:durableId="2101752448">
    <w:abstractNumId w:val="1"/>
  </w:num>
  <w:num w:numId="34" w16cid:durableId="584916569">
    <w:abstractNumId w:val="31"/>
  </w:num>
  <w:num w:numId="35" w16cid:durableId="818612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5F"/>
    <w:rsid w:val="000562CF"/>
    <w:rsid w:val="00064A39"/>
    <w:rsid w:val="000A5AAE"/>
    <w:rsid w:val="000B3BB0"/>
    <w:rsid w:val="000C377E"/>
    <w:rsid w:val="00160B8F"/>
    <w:rsid w:val="001C7FEB"/>
    <w:rsid w:val="0020050E"/>
    <w:rsid w:val="00263757"/>
    <w:rsid w:val="0026797E"/>
    <w:rsid w:val="002D76ED"/>
    <w:rsid w:val="002F4260"/>
    <w:rsid w:val="00383C5D"/>
    <w:rsid w:val="00392365"/>
    <w:rsid w:val="003C6D68"/>
    <w:rsid w:val="00441863"/>
    <w:rsid w:val="00486D02"/>
    <w:rsid w:val="004A1F98"/>
    <w:rsid w:val="004C2A36"/>
    <w:rsid w:val="00551D1B"/>
    <w:rsid w:val="005A4F2B"/>
    <w:rsid w:val="006F0159"/>
    <w:rsid w:val="00731146"/>
    <w:rsid w:val="007A2755"/>
    <w:rsid w:val="00802AE8"/>
    <w:rsid w:val="00827D5E"/>
    <w:rsid w:val="0083451E"/>
    <w:rsid w:val="008547A9"/>
    <w:rsid w:val="008652A1"/>
    <w:rsid w:val="008E14F4"/>
    <w:rsid w:val="008F0E13"/>
    <w:rsid w:val="008F4BF2"/>
    <w:rsid w:val="00905330"/>
    <w:rsid w:val="00954D47"/>
    <w:rsid w:val="00A02577"/>
    <w:rsid w:val="00A560B2"/>
    <w:rsid w:val="00A5681F"/>
    <w:rsid w:val="00AB4395"/>
    <w:rsid w:val="00B066E1"/>
    <w:rsid w:val="00BB315F"/>
    <w:rsid w:val="00CE4B79"/>
    <w:rsid w:val="00D16DC0"/>
    <w:rsid w:val="00D767EF"/>
    <w:rsid w:val="00DC6FFA"/>
    <w:rsid w:val="00E06689"/>
    <w:rsid w:val="00E07DD2"/>
    <w:rsid w:val="00E135A6"/>
    <w:rsid w:val="00E1785B"/>
    <w:rsid w:val="00E54FBE"/>
    <w:rsid w:val="00ED6F57"/>
    <w:rsid w:val="00F278AE"/>
    <w:rsid w:val="00F30651"/>
    <w:rsid w:val="00F77FD8"/>
    <w:rsid w:val="00F96C40"/>
    <w:rsid w:val="00FE1ECF"/>
    <w:rsid w:val="00FE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D4F8C9"/>
  <w15:docId w15:val="{B5D31218-9367-4330-84FE-70E75B31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47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D02"/>
    <w:pPr>
      <w:ind w:left="720"/>
      <w:contextualSpacing/>
    </w:pPr>
  </w:style>
  <w:style w:type="character" w:styleId="Hyperlink">
    <w:name w:val="Hyperlink"/>
    <w:basedOn w:val="DefaultParagraphFont"/>
    <w:uiPriority w:val="99"/>
    <w:unhideWhenUsed/>
    <w:rsid w:val="00E07DD2"/>
    <w:rPr>
      <w:color w:val="0563C1" w:themeColor="hyperlink"/>
      <w:u w:val="single"/>
    </w:rPr>
  </w:style>
  <w:style w:type="character" w:styleId="UnresolvedMention">
    <w:name w:val="Unresolved Mention"/>
    <w:basedOn w:val="DefaultParagraphFont"/>
    <w:uiPriority w:val="99"/>
    <w:semiHidden/>
    <w:unhideWhenUsed/>
    <w:rsid w:val="00E07DD2"/>
    <w:rPr>
      <w:color w:val="605E5C"/>
      <w:shd w:val="clear" w:color="auto" w:fill="E1DFDD"/>
    </w:rPr>
  </w:style>
  <w:style w:type="character" w:styleId="CommentReference">
    <w:name w:val="annotation reference"/>
    <w:basedOn w:val="DefaultParagraphFont"/>
    <w:uiPriority w:val="99"/>
    <w:semiHidden/>
    <w:unhideWhenUsed/>
    <w:rsid w:val="00F96C40"/>
    <w:rPr>
      <w:sz w:val="16"/>
      <w:szCs w:val="16"/>
    </w:rPr>
  </w:style>
  <w:style w:type="paragraph" w:styleId="CommentText">
    <w:name w:val="annotation text"/>
    <w:basedOn w:val="Normal"/>
    <w:link w:val="CommentTextChar"/>
    <w:uiPriority w:val="99"/>
    <w:semiHidden/>
    <w:unhideWhenUsed/>
    <w:rsid w:val="00F96C40"/>
    <w:rPr>
      <w:sz w:val="20"/>
      <w:szCs w:val="20"/>
    </w:rPr>
  </w:style>
  <w:style w:type="character" w:customStyle="1" w:styleId="CommentTextChar">
    <w:name w:val="Comment Text Char"/>
    <w:basedOn w:val="DefaultParagraphFont"/>
    <w:link w:val="CommentText"/>
    <w:uiPriority w:val="99"/>
    <w:semiHidden/>
    <w:rsid w:val="00F96C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C40"/>
    <w:rPr>
      <w:b/>
      <w:bCs/>
    </w:rPr>
  </w:style>
  <w:style w:type="character" w:customStyle="1" w:styleId="CommentSubjectChar">
    <w:name w:val="Comment Subject Char"/>
    <w:basedOn w:val="CommentTextChar"/>
    <w:link w:val="CommentSubject"/>
    <w:uiPriority w:val="99"/>
    <w:semiHidden/>
    <w:rsid w:val="00F96C4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6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C4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547A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547A9"/>
    <w:pPr>
      <w:spacing w:line="259" w:lineRule="auto"/>
      <w:outlineLvl w:val="9"/>
    </w:pPr>
  </w:style>
  <w:style w:type="paragraph" w:styleId="TOC2">
    <w:name w:val="toc 2"/>
    <w:basedOn w:val="Normal"/>
    <w:next w:val="Normal"/>
    <w:autoRedefine/>
    <w:uiPriority w:val="39"/>
    <w:unhideWhenUsed/>
    <w:rsid w:val="008547A9"/>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8547A9"/>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8547A9"/>
    <w:pPr>
      <w:spacing w:after="100" w:line="259" w:lineRule="auto"/>
      <w:ind w:left="440"/>
    </w:pPr>
    <w:rPr>
      <w:rFonts w:asciiTheme="minorHAnsi" w:eastAsiaTheme="minorEastAsia" w:hAnsiTheme="minorHAnsi"/>
      <w:sz w:val="22"/>
      <w:szCs w:val="22"/>
    </w:rPr>
  </w:style>
  <w:style w:type="table" w:styleId="TableGrid">
    <w:name w:val="Table Grid"/>
    <w:basedOn w:val="TableNormal"/>
    <w:uiPriority w:val="39"/>
    <w:rsid w:val="0085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547A9"/>
  </w:style>
  <w:style w:type="character" w:styleId="FollowedHyperlink">
    <w:name w:val="FollowedHyperlink"/>
    <w:basedOn w:val="DefaultParagraphFont"/>
    <w:uiPriority w:val="99"/>
    <w:semiHidden/>
    <w:unhideWhenUsed/>
    <w:rsid w:val="008547A9"/>
    <w:rPr>
      <w:color w:val="954F72" w:themeColor="followedHyperlink"/>
      <w:u w:val="single"/>
    </w:rPr>
  </w:style>
  <w:style w:type="paragraph" w:customStyle="1" w:styleId="DISEASELIST">
    <w:name w:val="DISEASE LIST"/>
    <w:qFormat/>
    <w:rsid w:val="008547A9"/>
    <w:pPr>
      <w:framePr w:hSpace="180" w:wrap="around" w:vAnchor="text" w:hAnchor="text" w:y="1"/>
      <w:spacing w:before="20" w:after="0" w:line="240" w:lineRule="auto"/>
      <w:ind w:left="197" w:hanging="197"/>
      <w:suppressOverlap/>
    </w:pPr>
    <w:rPr>
      <w:rFonts w:ascii="Arial Narrow" w:hAnsi="Arial Narrow"/>
      <w:sz w:val="17"/>
      <w:szCs w:val="17"/>
    </w:rPr>
  </w:style>
  <w:style w:type="paragraph" w:styleId="Header">
    <w:name w:val="header"/>
    <w:basedOn w:val="Normal"/>
    <w:link w:val="HeaderChar"/>
    <w:uiPriority w:val="99"/>
    <w:unhideWhenUsed/>
    <w:rsid w:val="008547A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547A9"/>
    <w:rPr>
      <w:sz w:val="24"/>
      <w:szCs w:val="24"/>
    </w:rPr>
  </w:style>
  <w:style w:type="paragraph" w:styleId="Footer">
    <w:name w:val="footer"/>
    <w:basedOn w:val="Normal"/>
    <w:link w:val="FooterChar"/>
    <w:uiPriority w:val="99"/>
    <w:unhideWhenUsed/>
    <w:rsid w:val="008547A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547A9"/>
    <w:rPr>
      <w:sz w:val="24"/>
      <w:szCs w:val="24"/>
    </w:rPr>
  </w:style>
  <w:style w:type="paragraph" w:styleId="NoSpacing">
    <w:name w:val="No Spacing"/>
    <w:link w:val="NoSpacingChar"/>
    <w:uiPriority w:val="1"/>
    <w:qFormat/>
    <w:rsid w:val="008F4BF2"/>
    <w:pPr>
      <w:spacing w:after="0" w:line="240" w:lineRule="auto"/>
    </w:pPr>
    <w:rPr>
      <w:rFonts w:eastAsiaTheme="minorEastAsia"/>
    </w:rPr>
  </w:style>
  <w:style w:type="character" w:customStyle="1" w:styleId="NoSpacingChar">
    <w:name w:val="No Spacing Char"/>
    <w:basedOn w:val="DefaultParagraphFont"/>
    <w:link w:val="NoSpacing"/>
    <w:uiPriority w:val="1"/>
    <w:rsid w:val="008F4BF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dc.gov/hai/prevent/resource-limited/cleaning-procedures.html" TargetMode="External"/><Relationship Id="rId18" Type="http://schemas.openxmlformats.org/officeDocument/2006/relationships/hyperlink" Target="https://www.osha.gov/laws-regs/regulations/standardnumber/1910/1910.1030" TargetMode="External"/><Relationship Id="rId26" Type="http://schemas.openxmlformats.org/officeDocument/2006/relationships/hyperlink" Target="https://ehs.ncpublichealth.com/docs/rules/294306-2-1300.pdf" TargetMode="External"/><Relationship Id="rId39" Type="http://schemas.openxmlformats.org/officeDocument/2006/relationships/image" Target="media/image1.jpeg"/><Relationship Id="rId21" Type="http://schemas.openxmlformats.org/officeDocument/2006/relationships/hyperlink" Target="https://stacks.cdc.gov/view/cdc/11563" TargetMode="External"/><Relationship Id="rId34" Type="http://schemas.openxmlformats.org/officeDocument/2006/relationships/hyperlink" Target="https://www.osha.gov/sites/default/files/CPL_2-2_69_APPD.pdf" TargetMode="External"/><Relationship Id="rId42" Type="http://schemas.openxmlformats.org/officeDocument/2006/relationships/hyperlink" Target="https://info.ncdhhs.gov/dhsr/rules/2020/adult-family-carehomerules/" TargetMode="External"/><Relationship Id="rId47" Type="http://schemas.openxmlformats.org/officeDocument/2006/relationships/hyperlink" Target="https://www.cdc.gov/infectioncontrol/guidelines/isolation/index.html/Isolation2007.pdf" TargetMode="External"/><Relationship Id="rId50" Type="http://schemas.openxmlformats.org/officeDocument/2006/relationships/hyperlink" Target="https://www.cdc.gov/infectioncontrol/basics/transmission-based-precautions.html" TargetMode="External"/><Relationship Id="rId55" Type="http://schemas.openxmlformats.org/officeDocument/2006/relationships/hyperlink" Target="https://www.cdc.gov/hai/pdfs/ppe/ppeslides6-29-04.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pi.dph.ncdhhs.gov/cd/lhds/manuals/tb/toc.html" TargetMode="External"/><Relationship Id="rId29" Type="http://schemas.openxmlformats.org/officeDocument/2006/relationships/hyperlink" Target="https://info.ncdhhs.gov/dhsr/rules/2020/adult-family-carehomerules/" TargetMode="External"/><Relationship Id="rId11" Type="http://schemas.openxmlformats.org/officeDocument/2006/relationships/hyperlink" Target="https://www.cdc.gov/infectioncontrol/guidelines/isolation/index.html/Isolation2007.pdf" TargetMode="External"/><Relationship Id="rId24" Type="http://schemas.openxmlformats.org/officeDocument/2006/relationships/hyperlink" Target="https://www.cdc.gov/hai/pdfs/resource-limited/environmental-cleaning-RLS-H.pdf" TargetMode="External"/><Relationship Id="rId32" Type="http://schemas.openxmlformats.org/officeDocument/2006/relationships/hyperlink" Target="https://deq.nc.gov/about/divisions/waste-management/solid-waste-section/medical-waste" TargetMode="External"/><Relationship Id="rId37" Type="http://schemas.openxmlformats.org/officeDocument/2006/relationships/hyperlink" Target="http://reports.oah.state.nc.us/ncac/title%2010a%20-20health%20and%20human%20services/chapter%2041%20-%20epidemiology%20health/subchapter%20a/10a%20ncac%2041a%20.0101.pdf" TargetMode="External"/><Relationship Id="rId40" Type="http://schemas.openxmlformats.org/officeDocument/2006/relationships/hyperlink" Target="https://epi.dph.ncdhhs.gov/cd/laws.html" TargetMode="External"/><Relationship Id="rId45" Type="http://schemas.openxmlformats.org/officeDocument/2006/relationships/hyperlink" Target="https://www.cdc.gov/flu/professionals/infectioncontrol/resphygiene.htm" TargetMode="External"/><Relationship Id="rId53" Type="http://schemas.openxmlformats.org/officeDocument/2006/relationships/hyperlink" Target="https://www.cdc.gov/mmwr/pdf/rr/rr5116.pdf" TargetMode="External"/><Relationship Id="rId58" Type="http://schemas.openxmlformats.org/officeDocument/2006/relationships/image" Target="media/image2.jpg"/><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cdc.gov/mmwr/preview/mmwrhtml/rr5417a1.htm" TargetMode="External"/><Relationship Id="rId14" Type="http://schemas.openxmlformats.org/officeDocument/2006/relationships/hyperlink" Target="https://www.osha.gov/sites/default/files/CPL_2-2_69_APPD.pdf" TargetMode="External"/><Relationship Id="rId22" Type="http://schemas.openxmlformats.org/officeDocument/2006/relationships/hyperlink" Target="https://www.cdc.gov/infectioncontrol/guidelines/healthcare-personnel/index.html" TargetMode="External"/><Relationship Id="rId27" Type="http://schemas.openxmlformats.org/officeDocument/2006/relationships/hyperlink" Target="http://www.ohsa.gov" TargetMode="External"/><Relationship Id="rId30" Type="http://schemas.openxmlformats.org/officeDocument/2006/relationships/hyperlink" Target="https://info.ncdhhs.gov/dhsr/rules/2020/adult-family-carehomerules/AP-10A-NCAC-13G-1702.pdf" TargetMode="External"/><Relationship Id="rId35" Type="http://schemas.openxmlformats.org/officeDocument/2006/relationships/hyperlink" Target="https://www.osha.gov/laws-regs/regulations/standardnumber/1910/1910.1030" TargetMode="External"/><Relationship Id="rId43" Type="http://schemas.openxmlformats.org/officeDocument/2006/relationships/hyperlink" Target="https://info.ncdhhs.gov/dhsr/rules/2020/adult-family-carehomerules/AP-10A-NCAC-13G-1702.pdf" TargetMode="External"/><Relationship Id="rId48" Type="http://schemas.openxmlformats.org/officeDocument/2006/relationships/hyperlink" Target="https://www.cdc.gov/infectioncontrol/basics/standard-precautions.html" TargetMode="External"/><Relationship Id="rId56" Type="http://schemas.openxmlformats.org/officeDocument/2006/relationships/hyperlink" Target="https://spice.unc.edu/wp-content/uploads/2020/02/PPE-Competency-SPICErev-1-EC02272020.pdf" TargetMode="External"/><Relationship Id="rId8" Type="http://schemas.openxmlformats.org/officeDocument/2006/relationships/hyperlink" Target="https://spice.unc.edu/" TargetMode="External"/><Relationship Id="rId51" Type="http://schemas.openxmlformats.org/officeDocument/2006/relationships/hyperlink" Target="https://www.cdc.gov/hai/containment/PPE-Nursing-Homes.html" TargetMode="External"/><Relationship Id="rId3" Type="http://schemas.openxmlformats.org/officeDocument/2006/relationships/styles" Target="styles.xml"/><Relationship Id="rId12" Type="http://schemas.openxmlformats.org/officeDocument/2006/relationships/hyperlink" Target="https://www.cdc.gov/infectioncontrol/guidelines/environmental/index.html" TargetMode="External"/><Relationship Id="rId17" Type="http://schemas.openxmlformats.org/officeDocument/2006/relationships/hyperlink" Target="https://www.cdc.gov/mmwr/preview/mmwrhtml/00041645.htm" TargetMode="External"/><Relationship Id="rId25" Type="http://schemas.openxmlformats.org/officeDocument/2006/relationships/hyperlink" Target="https://www.cdc.gov/hai/prevent/resource-limited/cleaning-procedures.html" TargetMode="External"/><Relationship Id="rId33" Type="http://schemas.openxmlformats.org/officeDocument/2006/relationships/hyperlink" Target="https://www.osha.gov/laws-regs/regulations/standardnumber/1910/1910.1030" TargetMode="External"/><Relationship Id="rId38" Type="http://schemas.openxmlformats.org/officeDocument/2006/relationships/hyperlink" Target="https://epi.dph.ncdhhs.gov/cd/report.html" TargetMode="External"/><Relationship Id="rId46" Type="http://schemas.openxmlformats.org/officeDocument/2006/relationships/hyperlink" Target="https://www.cdc.gov/flu/prevent/actions-prevent-flu.htm?CDC_AA_refVal=https%3A%2F%2Fwww.cdc.gov%2Fflu%2Fprotect%2Fhabits%2Findex.htm" TargetMode="External"/><Relationship Id="rId59" Type="http://schemas.openxmlformats.org/officeDocument/2006/relationships/image" Target="media/image3.jpg"/><Relationship Id="rId20" Type="http://schemas.openxmlformats.org/officeDocument/2006/relationships/hyperlink" Target="https://www.cdc.gov/mmwr/pdf/rr/rr6007.pdf" TargetMode="External"/><Relationship Id="rId41" Type="http://schemas.openxmlformats.org/officeDocument/2006/relationships/hyperlink" Target="https://epi.dph.ncdhhs.gov/cd/lhds/manuals/cd/reportable_diseases.html" TargetMode="External"/><Relationship Id="rId54" Type="http://schemas.openxmlformats.org/officeDocument/2006/relationships/hyperlink" Target="https://www.cdc.gov/infectioncontrol/guidelines/isolation/index.html/Isolation2007.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pi.dph.ncdhhs.gov/cd/lhds/manuals/cd/toc.html" TargetMode="External"/><Relationship Id="rId23" Type="http://schemas.openxmlformats.org/officeDocument/2006/relationships/hyperlink" Target="https://www.cdc.gov/infectioncontrol/guidelines/index.html/eic_in_HCF_03.pdf" TargetMode="External"/><Relationship Id="rId28" Type="http://schemas.openxmlformats.org/officeDocument/2006/relationships/hyperlink" Target="https://epi.dph.ncdhhs.gov/cd/lhds/manuals/cd/outbreak.html" TargetMode="External"/><Relationship Id="rId36" Type="http://schemas.openxmlformats.org/officeDocument/2006/relationships/hyperlink" Target="https://epi.dph.ncdhhs.gov/cd/laws.html" TargetMode="External"/><Relationship Id="rId49" Type="http://schemas.openxmlformats.org/officeDocument/2006/relationships/hyperlink" Target="https://www.cdc.gov/infectioncontrol/guidelines/isolation/index.html/Isolation2007.pdf" TargetMode="External"/><Relationship Id="rId57" Type="http://schemas.openxmlformats.org/officeDocument/2006/relationships/hyperlink" Target="https://www.cdc.gov/hai/pdfs/ppe/ppeposter148.pdf" TargetMode="External"/><Relationship Id="rId10" Type="http://schemas.openxmlformats.org/officeDocument/2006/relationships/hyperlink" Target="https://www.cdc.gov/injectionsafety/providers/blood-glucose-monitoring_faqs.html" TargetMode="External"/><Relationship Id="rId31" Type="http://schemas.openxmlformats.org/officeDocument/2006/relationships/hyperlink" Target="https://www.cdc.gov/coronavirus/2019-ncov/hcp/mitigating-staff-shortages.html" TargetMode="External"/><Relationship Id="rId44" Type="http://schemas.openxmlformats.org/officeDocument/2006/relationships/hyperlink" Target="https://www.cdc.gov/infectioncontrol/guidelines/isolation/index.html/Isolation2007.pdf" TargetMode="External"/><Relationship Id="rId52" Type="http://schemas.openxmlformats.org/officeDocument/2006/relationships/hyperlink" Target="https://spice.unc.edu/resources/signag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injectionsafety/blood-glucose-monitor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7DAAB-5FD8-456C-99DA-15D42F69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53</Pages>
  <Words>15040</Words>
  <Characters>85728</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Allen</dc:creator>
  <cp:keywords/>
  <dc:description/>
  <cp:lastModifiedBy>Lamphere, Megan</cp:lastModifiedBy>
  <cp:revision>6</cp:revision>
  <cp:lastPrinted>2022-01-20T20:34:00Z</cp:lastPrinted>
  <dcterms:created xsi:type="dcterms:W3CDTF">2022-11-16T19:01:00Z</dcterms:created>
  <dcterms:modified xsi:type="dcterms:W3CDTF">2022-11-16T21:14:00Z</dcterms:modified>
</cp:coreProperties>
</file>